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97E5B" w14:textId="77777777" w:rsidR="00D32087" w:rsidRPr="0087511E" w:rsidRDefault="00D32087" w:rsidP="00D32087">
      <w:pPr>
        <w:spacing w:after="0"/>
        <w:rPr>
          <w:rFonts w:ascii="Times New Roman" w:hAnsi="Times New Roman" w:cs="Times New Roman"/>
          <w:b/>
          <w:bCs/>
          <w:sz w:val="24"/>
          <w:szCs w:val="24"/>
          <w:lang w:val="en-US"/>
        </w:rPr>
      </w:pPr>
    </w:p>
    <w:p w14:paraId="77F13482" w14:textId="77777777" w:rsidR="00D32087" w:rsidRPr="0087511E" w:rsidRDefault="00D32087" w:rsidP="00D32087">
      <w:pPr>
        <w:spacing w:after="0"/>
        <w:rPr>
          <w:rFonts w:ascii="Times New Roman" w:hAnsi="Times New Roman" w:cs="Times New Roman"/>
          <w:b/>
          <w:bCs/>
          <w:sz w:val="24"/>
          <w:szCs w:val="24"/>
          <w:lang w:val="en-US"/>
        </w:rPr>
      </w:pPr>
    </w:p>
    <w:p w14:paraId="7B785C0E" w14:textId="77777777" w:rsidR="00D32087" w:rsidRPr="0087511E" w:rsidRDefault="00D32087" w:rsidP="00D32087">
      <w:pPr>
        <w:spacing w:after="0"/>
        <w:jc w:val="center"/>
        <w:rPr>
          <w:rFonts w:ascii="Times New Roman" w:hAnsi="Times New Roman" w:cs="Times New Roman"/>
          <w:b/>
          <w:bCs/>
          <w:sz w:val="24"/>
          <w:szCs w:val="24"/>
          <w:lang w:val="en-US"/>
        </w:rPr>
      </w:pPr>
      <w:r w:rsidRPr="0087511E">
        <w:rPr>
          <w:rFonts w:ascii="Times New Roman" w:hAnsi="Times New Roman" w:cs="Times New Roman"/>
          <w:b/>
          <w:bCs/>
          <w:sz w:val="24"/>
          <w:szCs w:val="24"/>
          <w:lang w:val="en-US"/>
        </w:rPr>
        <w:t>Lesson Plan</w:t>
      </w:r>
    </w:p>
    <w:p w14:paraId="5370769A" w14:textId="77777777" w:rsidR="00D32087" w:rsidRPr="0087511E" w:rsidRDefault="00D32087" w:rsidP="00D32087">
      <w:pPr>
        <w:spacing w:after="0"/>
        <w:jc w:val="center"/>
        <w:rPr>
          <w:rFonts w:ascii="Times New Roman" w:hAnsi="Times New Roman" w:cs="Times New Roman"/>
          <w:b/>
          <w:bCs/>
          <w:sz w:val="24"/>
          <w:szCs w:val="24"/>
          <w:lang w:val="en-US"/>
        </w:rPr>
      </w:pPr>
      <w:r w:rsidRPr="0087511E">
        <w:rPr>
          <w:rFonts w:ascii="Times New Roman" w:hAnsi="Times New Roman" w:cs="Times New Roman"/>
          <w:b/>
          <w:bCs/>
          <w:sz w:val="24"/>
          <w:szCs w:val="24"/>
          <w:lang w:val="en-US"/>
        </w:rPr>
        <w:t>July-November2021</w:t>
      </w:r>
    </w:p>
    <w:p w14:paraId="1C82D2FB" w14:textId="77777777" w:rsidR="00D32087" w:rsidRPr="0087511E" w:rsidRDefault="00D32087" w:rsidP="00D32087">
      <w:pPr>
        <w:spacing w:after="0"/>
        <w:rPr>
          <w:rFonts w:ascii="Times New Roman" w:hAnsi="Times New Roman" w:cs="Times New Roman"/>
          <w:b/>
          <w:bCs/>
          <w:sz w:val="24"/>
          <w:szCs w:val="24"/>
          <w:lang w:val="en-US"/>
        </w:rPr>
      </w:pPr>
    </w:p>
    <w:p w14:paraId="61E4A346" w14:textId="77777777" w:rsidR="00C87799" w:rsidRPr="0087511E" w:rsidRDefault="00C87799" w:rsidP="00D32087">
      <w:pPr>
        <w:spacing w:after="0"/>
        <w:rPr>
          <w:rFonts w:ascii="Times New Roman" w:hAnsi="Times New Roman" w:cs="Times New Roman"/>
          <w:b/>
          <w:bCs/>
          <w:sz w:val="24"/>
          <w:szCs w:val="24"/>
          <w:lang w:val="en-US"/>
        </w:rPr>
      </w:pPr>
      <w:r w:rsidRPr="0087511E">
        <w:rPr>
          <w:rFonts w:ascii="Times New Roman" w:hAnsi="Times New Roman" w:cs="Times New Roman"/>
          <w:b/>
          <w:bCs/>
          <w:sz w:val="24"/>
          <w:szCs w:val="24"/>
          <w:lang w:val="en-US"/>
        </w:rPr>
        <w:t>(</w:t>
      </w:r>
      <w:r w:rsidRPr="0087511E">
        <w:rPr>
          <w:rFonts w:ascii="Times New Roman" w:hAnsi="Times New Roman" w:cs="Times New Roman"/>
          <w:b/>
          <w:bCs/>
          <w:sz w:val="24"/>
          <w:szCs w:val="24"/>
        </w:rPr>
        <w:t>Core Course XI)</w:t>
      </w:r>
    </w:p>
    <w:p w14:paraId="1B58A832" w14:textId="77777777" w:rsidR="00AA3A2B" w:rsidRPr="0087511E" w:rsidRDefault="00AA3A2B" w:rsidP="00D32087">
      <w:pPr>
        <w:spacing w:after="0"/>
        <w:rPr>
          <w:rFonts w:ascii="Times New Roman" w:hAnsi="Times New Roman" w:cs="Times New Roman"/>
          <w:b/>
          <w:bCs/>
          <w:sz w:val="24"/>
          <w:szCs w:val="24"/>
          <w:lang w:val="en-US"/>
        </w:rPr>
      </w:pPr>
      <w:r w:rsidRPr="0087511E">
        <w:rPr>
          <w:rFonts w:ascii="Times New Roman" w:hAnsi="Times New Roman" w:cs="Times New Roman"/>
          <w:b/>
          <w:bCs/>
          <w:sz w:val="24"/>
          <w:szCs w:val="24"/>
          <w:lang w:val="en-US"/>
        </w:rPr>
        <w:t>Faculty Name: Dr. Supriya Sinha</w:t>
      </w:r>
    </w:p>
    <w:p w14:paraId="333951FE" w14:textId="77777777" w:rsidR="00AA3A2B" w:rsidRPr="0087511E" w:rsidRDefault="00AA3A2B" w:rsidP="00D32087">
      <w:pPr>
        <w:spacing w:after="0"/>
        <w:rPr>
          <w:rFonts w:ascii="Times New Roman" w:hAnsi="Times New Roman" w:cs="Times New Roman"/>
          <w:b/>
          <w:bCs/>
          <w:sz w:val="24"/>
          <w:szCs w:val="24"/>
          <w:lang w:val="en-US"/>
        </w:rPr>
      </w:pPr>
      <w:r w:rsidRPr="0087511E">
        <w:rPr>
          <w:rFonts w:ascii="Times New Roman" w:hAnsi="Times New Roman" w:cs="Times New Roman"/>
          <w:b/>
          <w:bCs/>
          <w:sz w:val="24"/>
          <w:szCs w:val="24"/>
          <w:lang w:val="en-US"/>
        </w:rPr>
        <w:t>Course and Sem: B.A. (</w:t>
      </w:r>
      <w:r w:rsidR="00BE1890" w:rsidRPr="0087511E">
        <w:rPr>
          <w:rFonts w:ascii="Times New Roman" w:hAnsi="Times New Roman" w:cs="Times New Roman"/>
          <w:b/>
          <w:bCs/>
          <w:sz w:val="24"/>
          <w:szCs w:val="24"/>
          <w:lang w:val="en-US"/>
        </w:rPr>
        <w:t>Hons</w:t>
      </w:r>
      <w:r w:rsidRPr="0087511E">
        <w:rPr>
          <w:rFonts w:ascii="Times New Roman" w:hAnsi="Times New Roman" w:cs="Times New Roman"/>
          <w:b/>
          <w:bCs/>
          <w:sz w:val="24"/>
          <w:szCs w:val="24"/>
          <w:lang w:val="en-US"/>
        </w:rPr>
        <w:t xml:space="preserve">) </w:t>
      </w:r>
      <w:proofErr w:type="spellStart"/>
      <w:r w:rsidRPr="0087511E">
        <w:rPr>
          <w:rFonts w:ascii="Times New Roman" w:hAnsi="Times New Roman" w:cs="Times New Roman"/>
          <w:b/>
          <w:bCs/>
          <w:sz w:val="24"/>
          <w:szCs w:val="24"/>
          <w:lang w:val="en-US"/>
        </w:rPr>
        <w:t>IIIyear</w:t>
      </w:r>
      <w:proofErr w:type="spellEnd"/>
      <w:r w:rsidRPr="0087511E">
        <w:rPr>
          <w:rFonts w:ascii="Times New Roman" w:hAnsi="Times New Roman" w:cs="Times New Roman"/>
          <w:b/>
          <w:bCs/>
          <w:sz w:val="24"/>
          <w:szCs w:val="24"/>
          <w:lang w:val="en-US"/>
        </w:rPr>
        <w:t>, Semester -Vth</w:t>
      </w:r>
    </w:p>
    <w:p w14:paraId="390B5038" w14:textId="77777777" w:rsidR="00AA3A2B" w:rsidRPr="0087511E" w:rsidRDefault="00AA3A2B" w:rsidP="00D32087">
      <w:pPr>
        <w:spacing w:after="0"/>
        <w:rPr>
          <w:rFonts w:ascii="Times New Roman" w:hAnsi="Times New Roman" w:cs="Times New Roman"/>
          <w:b/>
          <w:bCs/>
          <w:sz w:val="24"/>
          <w:szCs w:val="24"/>
          <w:lang w:val="en-US"/>
        </w:rPr>
      </w:pPr>
      <w:r w:rsidRPr="0087511E">
        <w:rPr>
          <w:rFonts w:ascii="Times New Roman" w:hAnsi="Times New Roman" w:cs="Times New Roman"/>
          <w:b/>
          <w:bCs/>
          <w:sz w:val="24"/>
          <w:szCs w:val="24"/>
          <w:lang w:val="en-US"/>
        </w:rPr>
        <w:t>Academic Session: July to November 2021</w:t>
      </w:r>
    </w:p>
    <w:p w14:paraId="0211511C" w14:textId="77777777" w:rsidR="00AA3A2B" w:rsidRPr="0087511E" w:rsidRDefault="00AA3A2B" w:rsidP="00D32087">
      <w:pPr>
        <w:spacing w:after="0"/>
        <w:rPr>
          <w:rFonts w:ascii="Times New Roman" w:hAnsi="Times New Roman" w:cs="Times New Roman"/>
          <w:b/>
          <w:bCs/>
          <w:sz w:val="24"/>
          <w:szCs w:val="24"/>
          <w:lang w:val="en-US"/>
        </w:rPr>
      </w:pPr>
      <w:r w:rsidRPr="0087511E">
        <w:rPr>
          <w:rFonts w:ascii="Times New Roman" w:hAnsi="Times New Roman" w:cs="Times New Roman"/>
          <w:b/>
          <w:bCs/>
          <w:sz w:val="24"/>
          <w:szCs w:val="24"/>
          <w:lang w:val="en-US"/>
        </w:rPr>
        <w:t xml:space="preserve">Taught Individually or shared: Individually  </w:t>
      </w:r>
    </w:p>
    <w:p w14:paraId="6D614DB3" w14:textId="77777777" w:rsidR="00AA3A2B" w:rsidRPr="0087511E" w:rsidRDefault="00AA3A2B" w:rsidP="00D32087">
      <w:pPr>
        <w:spacing w:after="0"/>
        <w:rPr>
          <w:rFonts w:ascii="Times New Roman" w:hAnsi="Times New Roman" w:cs="Times New Roman"/>
          <w:sz w:val="24"/>
          <w:szCs w:val="24"/>
        </w:rPr>
      </w:pPr>
      <w:r w:rsidRPr="0087511E">
        <w:rPr>
          <w:rFonts w:ascii="Times New Roman" w:hAnsi="Times New Roman" w:cs="Times New Roman"/>
          <w:b/>
          <w:bCs/>
          <w:sz w:val="24"/>
          <w:szCs w:val="24"/>
          <w:lang w:val="en-US"/>
        </w:rPr>
        <w:t xml:space="preserve">Name of Paper: </w:t>
      </w:r>
      <w:r w:rsidRPr="0087511E">
        <w:rPr>
          <w:rFonts w:ascii="Times New Roman" w:hAnsi="Times New Roman" w:cs="Times New Roman"/>
          <w:b/>
          <w:bCs/>
          <w:sz w:val="24"/>
          <w:szCs w:val="24"/>
        </w:rPr>
        <w:t>History of Modern Europe – I</w:t>
      </w:r>
    </w:p>
    <w:p w14:paraId="48EEC484" w14:textId="77777777" w:rsidR="000C4752" w:rsidRPr="0087511E" w:rsidRDefault="00AA3A2B" w:rsidP="00D32087">
      <w:pPr>
        <w:spacing w:after="0"/>
        <w:rPr>
          <w:rFonts w:ascii="Times New Roman" w:hAnsi="Times New Roman" w:cs="Times New Roman"/>
          <w:b/>
          <w:bCs/>
          <w:sz w:val="24"/>
          <w:szCs w:val="24"/>
          <w:lang w:val="en-US"/>
        </w:rPr>
      </w:pPr>
      <w:r w:rsidRPr="0087511E">
        <w:rPr>
          <w:rFonts w:ascii="Times New Roman" w:hAnsi="Times New Roman" w:cs="Times New Roman"/>
          <w:b/>
          <w:bCs/>
          <w:sz w:val="24"/>
          <w:szCs w:val="24"/>
          <w:lang w:val="en-US"/>
        </w:rPr>
        <w:t>No. of classes: (</w:t>
      </w:r>
      <w:r w:rsidR="00C87799" w:rsidRPr="0087511E">
        <w:rPr>
          <w:rFonts w:ascii="Times New Roman" w:hAnsi="Times New Roman" w:cs="Times New Roman"/>
          <w:b/>
          <w:bCs/>
          <w:sz w:val="24"/>
          <w:szCs w:val="24"/>
          <w:lang w:val="en-US"/>
        </w:rPr>
        <w:t>P</w:t>
      </w:r>
      <w:r w:rsidRPr="0087511E">
        <w:rPr>
          <w:rFonts w:ascii="Times New Roman" w:hAnsi="Times New Roman" w:cs="Times New Roman"/>
          <w:b/>
          <w:bCs/>
          <w:sz w:val="24"/>
          <w:szCs w:val="24"/>
          <w:lang w:val="en-US"/>
        </w:rPr>
        <w:t>er Week) 5 Lectures. 2 tutorials</w:t>
      </w:r>
    </w:p>
    <w:p w14:paraId="0AF5C982" w14:textId="77777777" w:rsidR="00116259" w:rsidRPr="0087511E" w:rsidRDefault="00116259" w:rsidP="00D32087">
      <w:pPr>
        <w:spacing w:after="0"/>
        <w:rPr>
          <w:rFonts w:ascii="Times New Roman" w:hAnsi="Times New Roman" w:cs="Times New Roman"/>
          <w:b/>
          <w:bCs/>
          <w:sz w:val="24"/>
          <w:szCs w:val="24"/>
          <w:lang w:val="en-US"/>
        </w:rPr>
      </w:pPr>
    </w:p>
    <w:p w14:paraId="124033A1" w14:textId="77777777" w:rsidR="00B740D7" w:rsidRPr="0087511E" w:rsidRDefault="00116259" w:rsidP="00D32087">
      <w:pPr>
        <w:spacing w:after="0"/>
        <w:rPr>
          <w:rFonts w:ascii="Times New Roman" w:hAnsi="Times New Roman" w:cs="Times New Roman"/>
          <w:sz w:val="24"/>
          <w:szCs w:val="24"/>
        </w:rPr>
      </w:pPr>
      <w:r w:rsidRPr="0087511E">
        <w:rPr>
          <w:rFonts w:ascii="Times New Roman" w:hAnsi="Times New Roman" w:cs="Times New Roman"/>
          <w:b/>
          <w:bCs/>
          <w:sz w:val="24"/>
          <w:szCs w:val="24"/>
          <w:lang w:val="en-US"/>
        </w:rPr>
        <w:t>Teaching Methodology</w:t>
      </w:r>
      <w:r w:rsidR="004C1D09" w:rsidRPr="0087511E">
        <w:rPr>
          <w:rFonts w:ascii="Times New Roman" w:hAnsi="Times New Roman" w:cs="Times New Roman"/>
          <w:sz w:val="24"/>
          <w:szCs w:val="24"/>
        </w:rPr>
        <w:t>: Various</w:t>
      </w:r>
      <w:r w:rsidR="000F2559" w:rsidRPr="0087511E">
        <w:rPr>
          <w:rFonts w:ascii="Times New Roman" w:hAnsi="Times New Roman" w:cs="Times New Roman"/>
          <w:sz w:val="24"/>
          <w:szCs w:val="24"/>
          <w:lang w:val="en-US"/>
        </w:rPr>
        <w:t xml:space="preserve"> teaching methods</w:t>
      </w:r>
      <w:r w:rsidR="004C1D09" w:rsidRPr="0087511E">
        <w:rPr>
          <w:rFonts w:ascii="Times New Roman" w:hAnsi="Times New Roman" w:cs="Times New Roman"/>
          <w:sz w:val="24"/>
          <w:szCs w:val="24"/>
          <w:lang w:val="en-US"/>
        </w:rPr>
        <w:t xml:space="preserve"> will be used </w:t>
      </w:r>
      <w:r w:rsidRPr="0087511E">
        <w:rPr>
          <w:rFonts w:ascii="Times New Roman" w:hAnsi="Times New Roman" w:cs="Times New Roman"/>
          <w:sz w:val="24"/>
          <w:szCs w:val="24"/>
          <w:lang w:val="en-US"/>
        </w:rPr>
        <w:t xml:space="preserve"> </w:t>
      </w:r>
      <w:r w:rsidR="000F2559" w:rsidRPr="0087511E">
        <w:rPr>
          <w:rFonts w:ascii="Times New Roman" w:hAnsi="Times New Roman" w:cs="Times New Roman"/>
          <w:sz w:val="24"/>
          <w:szCs w:val="24"/>
          <w:lang w:val="en-US"/>
        </w:rPr>
        <w:t>like lectures, g</w:t>
      </w:r>
      <w:r w:rsidRPr="0087511E">
        <w:rPr>
          <w:rFonts w:ascii="Times New Roman" w:hAnsi="Times New Roman" w:cs="Times New Roman"/>
          <w:sz w:val="24"/>
          <w:szCs w:val="24"/>
          <w:lang w:val="en-US"/>
        </w:rPr>
        <w:t>roup discussion</w:t>
      </w:r>
      <w:r w:rsidR="000F2559" w:rsidRPr="0087511E">
        <w:rPr>
          <w:rFonts w:ascii="Times New Roman" w:hAnsi="Times New Roman" w:cs="Times New Roman"/>
          <w:sz w:val="24"/>
          <w:szCs w:val="24"/>
          <w:lang w:val="en-US"/>
        </w:rPr>
        <w:t>s</w:t>
      </w:r>
      <w:r w:rsidRPr="0087511E">
        <w:rPr>
          <w:rFonts w:ascii="Times New Roman" w:hAnsi="Times New Roman" w:cs="Times New Roman"/>
          <w:sz w:val="24"/>
          <w:szCs w:val="24"/>
        </w:rPr>
        <w:t>,</w:t>
      </w:r>
      <w:r w:rsidR="000F2559" w:rsidRPr="0087511E">
        <w:rPr>
          <w:rFonts w:ascii="Times New Roman" w:hAnsi="Times New Roman" w:cs="Times New Roman"/>
          <w:sz w:val="24"/>
          <w:szCs w:val="24"/>
        </w:rPr>
        <w:t xml:space="preserve"> use of maps, pictures, painting (through screen share) short movie/documentary screening and  group</w:t>
      </w:r>
      <w:r w:rsidRPr="0087511E">
        <w:rPr>
          <w:rFonts w:ascii="Times New Roman" w:hAnsi="Times New Roman" w:cs="Times New Roman"/>
          <w:sz w:val="24"/>
          <w:szCs w:val="24"/>
        </w:rPr>
        <w:t xml:space="preserve">-based </w:t>
      </w:r>
      <w:r w:rsidR="000F2559" w:rsidRPr="0087511E">
        <w:rPr>
          <w:rFonts w:ascii="Times New Roman" w:hAnsi="Times New Roman" w:cs="Times New Roman"/>
          <w:sz w:val="24"/>
          <w:szCs w:val="24"/>
        </w:rPr>
        <w:t>learning</w:t>
      </w:r>
      <w:r w:rsidR="004C1D09" w:rsidRPr="0087511E">
        <w:rPr>
          <w:rFonts w:ascii="Times New Roman" w:hAnsi="Times New Roman" w:cs="Times New Roman"/>
          <w:sz w:val="24"/>
          <w:szCs w:val="24"/>
        </w:rPr>
        <w:t>.</w:t>
      </w:r>
      <w:r w:rsidRPr="0087511E">
        <w:rPr>
          <w:rFonts w:ascii="Times New Roman" w:hAnsi="Times New Roman" w:cs="Times New Roman"/>
          <w:sz w:val="24"/>
          <w:szCs w:val="24"/>
        </w:rPr>
        <w:t xml:space="preserve"> Overall, the Teaching Learning Process shall focus on providing a broad historical overview of the period and region under study. The process shall also delineate certain linkag</w:t>
      </w:r>
      <w:r w:rsidR="004C1D09" w:rsidRPr="0087511E">
        <w:rPr>
          <w:rFonts w:ascii="Times New Roman" w:hAnsi="Times New Roman" w:cs="Times New Roman"/>
          <w:sz w:val="24"/>
          <w:szCs w:val="24"/>
        </w:rPr>
        <w:t xml:space="preserve">es and parallel developments which were taking place in the </w:t>
      </w:r>
      <w:r w:rsidR="000F2559" w:rsidRPr="0087511E">
        <w:rPr>
          <w:rFonts w:ascii="Times New Roman" w:hAnsi="Times New Roman" w:cs="Times New Roman"/>
          <w:sz w:val="24"/>
          <w:szCs w:val="24"/>
        </w:rPr>
        <w:t xml:space="preserve">world </w:t>
      </w:r>
      <w:r w:rsidRPr="0087511E">
        <w:rPr>
          <w:rFonts w:ascii="Times New Roman" w:hAnsi="Times New Roman" w:cs="Times New Roman"/>
          <w:sz w:val="24"/>
          <w:szCs w:val="24"/>
        </w:rPr>
        <w:t xml:space="preserve">and </w:t>
      </w:r>
      <w:r w:rsidR="004C1D09" w:rsidRPr="0087511E">
        <w:rPr>
          <w:rFonts w:ascii="Times New Roman" w:hAnsi="Times New Roman" w:cs="Times New Roman"/>
          <w:sz w:val="24"/>
          <w:szCs w:val="24"/>
        </w:rPr>
        <w:t xml:space="preserve">emphasise on </w:t>
      </w:r>
      <w:r w:rsidRPr="0087511E">
        <w:rPr>
          <w:rFonts w:ascii="Times New Roman" w:hAnsi="Times New Roman" w:cs="Times New Roman"/>
          <w:sz w:val="24"/>
          <w:szCs w:val="24"/>
        </w:rPr>
        <w:t xml:space="preserve">the socioeconomic and cultural </w:t>
      </w:r>
      <w:r w:rsidR="00853B8E" w:rsidRPr="0087511E">
        <w:rPr>
          <w:rFonts w:ascii="Times New Roman" w:hAnsi="Times New Roman" w:cs="Times New Roman"/>
          <w:sz w:val="24"/>
          <w:szCs w:val="24"/>
        </w:rPr>
        <w:t xml:space="preserve">impact of these development. </w:t>
      </w:r>
    </w:p>
    <w:p w14:paraId="44097231" w14:textId="77777777" w:rsidR="00B740D7" w:rsidRPr="0087511E" w:rsidRDefault="00B740D7" w:rsidP="00D32087">
      <w:pPr>
        <w:spacing w:after="0"/>
        <w:rPr>
          <w:rFonts w:ascii="Times New Roman" w:hAnsi="Times New Roman" w:cs="Times New Roman"/>
          <w:sz w:val="24"/>
          <w:szCs w:val="24"/>
        </w:rPr>
      </w:pPr>
      <w:r w:rsidRPr="0087511E">
        <w:rPr>
          <w:rFonts w:ascii="Times New Roman" w:hAnsi="Times New Roman" w:cs="Times New Roman"/>
          <w:b/>
          <w:bCs/>
          <w:sz w:val="24"/>
          <w:szCs w:val="24"/>
        </w:rPr>
        <w:t>Unit I: A Period of Revolutions 1789-1850</w:t>
      </w:r>
    </w:p>
    <w:p w14:paraId="396E9F50" w14:textId="77777777" w:rsidR="00B740D7" w:rsidRPr="0087511E" w:rsidRDefault="00B740D7" w:rsidP="00D32087">
      <w:pPr>
        <w:spacing w:after="0"/>
        <w:rPr>
          <w:rFonts w:ascii="Times New Roman" w:hAnsi="Times New Roman" w:cs="Times New Roman"/>
          <w:sz w:val="24"/>
          <w:szCs w:val="24"/>
        </w:rPr>
      </w:pPr>
      <w:r w:rsidRPr="0087511E">
        <w:rPr>
          <w:rFonts w:ascii="Times New Roman" w:hAnsi="Times New Roman" w:cs="Times New Roman"/>
          <w:sz w:val="24"/>
          <w:szCs w:val="24"/>
        </w:rPr>
        <w:t xml:space="preserve"> [a] Crisis of the Ancient Regime and the Enlightenment</w:t>
      </w:r>
    </w:p>
    <w:p w14:paraId="63E28DE9" w14:textId="77777777" w:rsidR="00B740D7" w:rsidRPr="0087511E" w:rsidRDefault="00B740D7" w:rsidP="00D32087">
      <w:pPr>
        <w:spacing w:after="0"/>
        <w:rPr>
          <w:rFonts w:ascii="Times New Roman" w:hAnsi="Times New Roman" w:cs="Times New Roman"/>
          <w:sz w:val="24"/>
          <w:szCs w:val="24"/>
        </w:rPr>
      </w:pPr>
      <w:r w:rsidRPr="0087511E">
        <w:rPr>
          <w:rFonts w:ascii="Times New Roman" w:hAnsi="Times New Roman" w:cs="Times New Roman"/>
          <w:sz w:val="24"/>
          <w:szCs w:val="24"/>
        </w:rPr>
        <w:t xml:space="preserve"> [b] Phases of the French Revolution 1789-99</w:t>
      </w:r>
    </w:p>
    <w:p w14:paraId="056B1949" w14:textId="77777777" w:rsidR="00B740D7" w:rsidRPr="0087511E" w:rsidRDefault="00B740D7" w:rsidP="00D32087">
      <w:pPr>
        <w:spacing w:after="0"/>
        <w:rPr>
          <w:rFonts w:ascii="Times New Roman" w:hAnsi="Times New Roman" w:cs="Times New Roman"/>
          <w:sz w:val="24"/>
          <w:szCs w:val="24"/>
        </w:rPr>
      </w:pPr>
      <w:r w:rsidRPr="0087511E">
        <w:rPr>
          <w:rFonts w:ascii="Times New Roman" w:hAnsi="Times New Roman" w:cs="Times New Roman"/>
          <w:sz w:val="24"/>
          <w:szCs w:val="24"/>
        </w:rPr>
        <w:t xml:space="preserve"> [c] Social classes and emerging gender relations</w:t>
      </w:r>
    </w:p>
    <w:p w14:paraId="78B5BFBC" w14:textId="77777777" w:rsidR="00B740D7" w:rsidRPr="0087511E" w:rsidRDefault="00B740D7" w:rsidP="00D32087">
      <w:pPr>
        <w:spacing w:after="0"/>
        <w:rPr>
          <w:rFonts w:ascii="Times New Roman" w:hAnsi="Times New Roman" w:cs="Times New Roman"/>
          <w:sz w:val="24"/>
          <w:szCs w:val="24"/>
        </w:rPr>
      </w:pPr>
      <w:r w:rsidRPr="0087511E">
        <w:rPr>
          <w:rFonts w:ascii="Times New Roman" w:hAnsi="Times New Roman" w:cs="Times New Roman"/>
          <w:sz w:val="24"/>
          <w:szCs w:val="24"/>
        </w:rPr>
        <w:t xml:space="preserve"> [d] Bonapartist State and Features of the first French Empire</w:t>
      </w:r>
    </w:p>
    <w:p w14:paraId="6F8994AB" w14:textId="77777777" w:rsidR="00B740D7" w:rsidRPr="0087511E" w:rsidRDefault="00B740D7" w:rsidP="00D32087">
      <w:pPr>
        <w:spacing w:after="0"/>
        <w:rPr>
          <w:rFonts w:ascii="Times New Roman" w:hAnsi="Times New Roman" w:cs="Times New Roman"/>
          <w:sz w:val="24"/>
          <w:szCs w:val="24"/>
        </w:rPr>
      </w:pPr>
      <w:r w:rsidRPr="0087511E">
        <w:rPr>
          <w:rFonts w:ascii="Times New Roman" w:hAnsi="Times New Roman" w:cs="Times New Roman"/>
          <w:sz w:val="24"/>
          <w:szCs w:val="24"/>
        </w:rPr>
        <w:t xml:space="preserve"> [e] Restoration of the old order, social and political currents in the early nineteenth century, revolutions:1830s-1850s</w:t>
      </w:r>
    </w:p>
    <w:p w14:paraId="0C194A40" w14:textId="77777777" w:rsidR="00D853A0" w:rsidRPr="0087511E" w:rsidRDefault="00D853A0" w:rsidP="00D32087">
      <w:pPr>
        <w:spacing w:after="0"/>
        <w:rPr>
          <w:rFonts w:ascii="Times New Roman" w:hAnsi="Times New Roman" w:cs="Times New Roman"/>
          <w:sz w:val="24"/>
          <w:szCs w:val="24"/>
        </w:rPr>
      </w:pPr>
      <w:r w:rsidRPr="0087511E">
        <w:rPr>
          <w:rFonts w:ascii="Times New Roman" w:hAnsi="Times New Roman" w:cs="Times New Roman"/>
          <w:sz w:val="24"/>
          <w:szCs w:val="24"/>
        </w:rPr>
        <w:t xml:space="preserve">At the end of this rubric students would have developed an understanding of the significant transformations in European polity and society till the mid nineteenth century. They would have explored various themes starting from the French Revolution, transformations in French Society, the nature of the Bonapartist regime and events leading up to the revolutions 1848. </w:t>
      </w:r>
    </w:p>
    <w:p w14:paraId="414242E8" w14:textId="77777777" w:rsidR="00D853A0" w:rsidRPr="0087511E" w:rsidRDefault="00D853A0" w:rsidP="00D32087">
      <w:pPr>
        <w:spacing w:after="0"/>
        <w:rPr>
          <w:rFonts w:ascii="Times New Roman" w:hAnsi="Times New Roman" w:cs="Times New Roman"/>
          <w:b/>
          <w:bCs/>
          <w:sz w:val="24"/>
          <w:szCs w:val="24"/>
        </w:rPr>
      </w:pPr>
      <w:r w:rsidRPr="0087511E">
        <w:rPr>
          <w:rFonts w:ascii="Times New Roman" w:hAnsi="Times New Roman" w:cs="Times New Roman"/>
          <w:b/>
          <w:bCs/>
          <w:sz w:val="24"/>
          <w:szCs w:val="24"/>
        </w:rPr>
        <w:t>(Teaching time: 6 weeks Approx.)</w:t>
      </w:r>
    </w:p>
    <w:p w14:paraId="260D86F7" w14:textId="77777777" w:rsidR="00D853A0" w:rsidRPr="0087511E" w:rsidRDefault="00D853A0" w:rsidP="00D32087">
      <w:pPr>
        <w:spacing w:after="0"/>
        <w:rPr>
          <w:rFonts w:ascii="Times New Roman" w:hAnsi="Times New Roman" w:cs="Times New Roman"/>
          <w:b/>
          <w:bCs/>
          <w:sz w:val="24"/>
          <w:szCs w:val="24"/>
        </w:rPr>
      </w:pPr>
      <w:r w:rsidRPr="0087511E">
        <w:rPr>
          <w:rFonts w:ascii="Times New Roman" w:hAnsi="Times New Roman" w:cs="Times New Roman"/>
          <w:b/>
          <w:bCs/>
          <w:sz w:val="24"/>
          <w:szCs w:val="24"/>
        </w:rPr>
        <w:t xml:space="preserve">Suggesting’s </w:t>
      </w:r>
      <w:r w:rsidR="00BC41AF" w:rsidRPr="0087511E">
        <w:rPr>
          <w:rFonts w:ascii="Times New Roman" w:hAnsi="Times New Roman" w:cs="Times New Roman"/>
          <w:b/>
          <w:bCs/>
          <w:sz w:val="24"/>
          <w:szCs w:val="24"/>
        </w:rPr>
        <w:t>reading</w:t>
      </w:r>
      <w:r w:rsidR="00DB27E3" w:rsidRPr="0087511E">
        <w:rPr>
          <w:rFonts w:ascii="Times New Roman" w:hAnsi="Times New Roman" w:cs="Times New Roman"/>
          <w:b/>
          <w:bCs/>
          <w:sz w:val="24"/>
          <w:szCs w:val="24"/>
        </w:rPr>
        <w:t>-</w:t>
      </w:r>
    </w:p>
    <w:p w14:paraId="6FFF6C8C" w14:textId="77777777" w:rsidR="00BC41AF" w:rsidRPr="0087511E" w:rsidRDefault="00BC41AF" w:rsidP="00D32087">
      <w:pPr>
        <w:spacing w:after="0"/>
        <w:rPr>
          <w:rFonts w:ascii="Times New Roman" w:hAnsi="Times New Roman" w:cs="Times New Roman"/>
          <w:sz w:val="24"/>
          <w:szCs w:val="24"/>
        </w:rPr>
      </w:pPr>
      <w:r w:rsidRPr="0087511E">
        <w:rPr>
          <w:rFonts w:ascii="Times New Roman" w:hAnsi="Times New Roman" w:cs="Times New Roman"/>
          <w:sz w:val="24"/>
          <w:szCs w:val="24"/>
        </w:rPr>
        <w:t>1. McPhee, Peter. (2002</w:t>
      </w:r>
      <w:r w:rsidR="00DB27E3" w:rsidRPr="0087511E">
        <w:rPr>
          <w:rFonts w:ascii="Times New Roman" w:hAnsi="Times New Roman" w:cs="Times New Roman"/>
          <w:sz w:val="24"/>
          <w:szCs w:val="24"/>
        </w:rPr>
        <w:t>). The</w:t>
      </w:r>
      <w:r w:rsidRPr="0087511E">
        <w:rPr>
          <w:rFonts w:ascii="Times New Roman" w:hAnsi="Times New Roman" w:cs="Times New Roman"/>
          <w:sz w:val="24"/>
          <w:szCs w:val="24"/>
        </w:rPr>
        <w:t xml:space="preserve"> French Revolution 1789-1799. New York: Oxford University Press (Ch.1, Ch.2, Ch.3, Ch.4, Ch.5, Ch.6, Ch7, Ch.8 &amp; Ch.9) </w:t>
      </w:r>
    </w:p>
    <w:p w14:paraId="34F42741" w14:textId="77777777" w:rsidR="00BC41AF" w:rsidRPr="0087511E" w:rsidRDefault="00BC41AF" w:rsidP="00D32087">
      <w:pPr>
        <w:spacing w:after="0"/>
        <w:rPr>
          <w:rFonts w:ascii="Times New Roman" w:hAnsi="Times New Roman" w:cs="Times New Roman"/>
          <w:sz w:val="24"/>
          <w:szCs w:val="24"/>
        </w:rPr>
      </w:pPr>
      <w:r w:rsidRPr="0087511E">
        <w:rPr>
          <w:rFonts w:ascii="Times New Roman" w:hAnsi="Times New Roman" w:cs="Times New Roman"/>
          <w:sz w:val="24"/>
          <w:szCs w:val="24"/>
        </w:rPr>
        <w:t>2. Campbell, Peter R. (Ed.</w:t>
      </w:r>
      <w:r w:rsidR="00DB27E3" w:rsidRPr="0087511E">
        <w:rPr>
          <w:rFonts w:ascii="Times New Roman" w:hAnsi="Times New Roman" w:cs="Times New Roman"/>
          <w:sz w:val="24"/>
          <w:szCs w:val="24"/>
        </w:rPr>
        <w:t>). (</w:t>
      </w:r>
      <w:r w:rsidRPr="0087511E">
        <w:rPr>
          <w:rFonts w:ascii="Times New Roman" w:hAnsi="Times New Roman" w:cs="Times New Roman"/>
          <w:sz w:val="24"/>
          <w:szCs w:val="24"/>
        </w:rPr>
        <w:t xml:space="preserve">2006). The Origins of the Revolution. New York: Palgrave </w:t>
      </w:r>
      <w:proofErr w:type="spellStart"/>
      <w:r w:rsidRPr="0087511E">
        <w:rPr>
          <w:rFonts w:ascii="Times New Roman" w:hAnsi="Times New Roman" w:cs="Times New Roman"/>
          <w:sz w:val="24"/>
          <w:szCs w:val="24"/>
        </w:rPr>
        <w:t>Macmilan</w:t>
      </w:r>
      <w:proofErr w:type="spellEnd"/>
      <w:r w:rsidRPr="0087511E">
        <w:rPr>
          <w:rFonts w:ascii="Times New Roman" w:hAnsi="Times New Roman" w:cs="Times New Roman"/>
          <w:sz w:val="24"/>
          <w:szCs w:val="24"/>
        </w:rPr>
        <w:t xml:space="preserve">, pp. 1-34, 139-159 (Introduction and Ch.5). </w:t>
      </w:r>
    </w:p>
    <w:p w14:paraId="1592ADC6" w14:textId="77777777" w:rsidR="00BC41AF" w:rsidRPr="0087511E" w:rsidRDefault="00BC41AF" w:rsidP="00D32087">
      <w:pPr>
        <w:spacing w:after="0"/>
        <w:rPr>
          <w:rFonts w:ascii="Times New Roman" w:hAnsi="Times New Roman" w:cs="Times New Roman"/>
          <w:sz w:val="24"/>
          <w:szCs w:val="24"/>
        </w:rPr>
      </w:pPr>
      <w:r w:rsidRPr="0087511E">
        <w:rPr>
          <w:rFonts w:ascii="Times New Roman" w:hAnsi="Times New Roman" w:cs="Times New Roman"/>
          <w:sz w:val="24"/>
          <w:szCs w:val="24"/>
        </w:rPr>
        <w:t>3. Rude, George (2000</w:t>
      </w:r>
      <w:r w:rsidR="00DB27E3" w:rsidRPr="0087511E">
        <w:rPr>
          <w:rFonts w:ascii="Times New Roman" w:hAnsi="Times New Roman" w:cs="Times New Roman"/>
          <w:sz w:val="24"/>
          <w:szCs w:val="24"/>
        </w:rPr>
        <w:t>). Revolutionary</w:t>
      </w:r>
      <w:r w:rsidRPr="0087511E">
        <w:rPr>
          <w:rFonts w:ascii="Times New Roman" w:hAnsi="Times New Roman" w:cs="Times New Roman"/>
          <w:sz w:val="24"/>
          <w:szCs w:val="24"/>
        </w:rPr>
        <w:t xml:space="preserve"> Europe1783-1815. Somerset, New Jersey, U.S.A.: Wiley-Blackwell (Ch.1). </w:t>
      </w:r>
    </w:p>
    <w:p w14:paraId="37215182" w14:textId="77777777" w:rsidR="00BC41AF" w:rsidRPr="0087511E" w:rsidRDefault="00BC41AF" w:rsidP="00D32087">
      <w:pPr>
        <w:spacing w:after="0"/>
        <w:rPr>
          <w:rFonts w:ascii="Times New Roman" w:hAnsi="Times New Roman" w:cs="Times New Roman"/>
          <w:sz w:val="24"/>
          <w:szCs w:val="24"/>
        </w:rPr>
      </w:pPr>
      <w:r w:rsidRPr="0087511E">
        <w:rPr>
          <w:rFonts w:ascii="Times New Roman" w:hAnsi="Times New Roman" w:cs="Times New Roman"/>
          <w:sz w:val="24"/>
          <w:szCs w:val="24"/>
        </w:rPr>
        <w:t>4. Furet, Francois, (1988). The French Revolution 1770-1814. Oxford: Blackwell, pp.3-100 and 211-66.</w:t>
      </w:r>
    </w:p>
    <w:p w14:paraId="1440B422" w14:textId="77777777" w:rsidR="00BC41AF" w:rsidRPr="0087511E" w:rsidRDefault="00BC41AF" w:rsidP="00D32087">
      <w:pPr>
        <w:spacing w:after="0"/>
        <w:rPr>
          <w:rFonts w:ascii="Times New Roman" w:hAnsi="Times New Roman" w:cs="Times New Roman"/>
          <w:sz w:val="24"/>
          <w:szCs w:val="24"/>
        </w:rPr>
      </w:pPr>
      <w:r w:rsidRPr="0087511E">
        <w:rPr>
          <w:rFonts w:ascii="Times New Roman" w:hAnsi="Times New Roman" w:cs="Times New Roman"/>
          <w:sz w:val="24"/>
          <w:szCs w:val="24"/>
        </w:rPr>
        <w:lastRenderedPageBreak/>
        <w:t xml:space="preserve">5. </w:t>
      </w:r>
      <w:proofErr w:type="spellStart"/>
      <w:r w:rsidRPr="0087511E">
        <w:rPr>
          <w:rFonts w:ascii="Times New Roman" w:hAnsi="Times New Roman" w:cs="Times New Roman"/>
          <w:sz w:val="24"/>
          <w:szCs w:val="24"/>
        </w:rPr>
        <w:t>Landes</w:t>
      </w:r>
      <w:proofErr w:type="spellEnd"/>
      <w:r w:rsidRPr="0087511E">
        <w:rPr>
          <w:rFonts w:ascii="Times New Roman" w:hAnsi="Times New Roman" w:cs="Times New Roman"/>
          <w:sz w:val="24"/>
          <w:szCs w:val="24"/>
        </w:rPr>
        <w:t>, Joan B. (1988). Women and the Public Sphere in the Age of the French Revolution. Ithaca, London: Cornell University Press.</w:t>
      </w:r>
    </w:p>
    <w:p w14:paraId="114B2FE8" w14:textId="77777777" w:rsidR="00BC41AF" w:rsidRPr="0087511E" w:rsidRDefault="00BC41AF" w:rsidP="00D32087">
      <w:pPr>
        <w:spacing w:after="0"/>
        <w:rPr>
          <w:rFonts w:ascii="Times New Roman" w:hAnsi="Times New Roman" w:cs="Times New Roman"/>
          <w:sz w:val="24"/>
          <w:szCs w:val="24"/>
        </w:rPr>
      </w:pPr>
      <w:r w:rsidRPr="0087511E">
        <w:rPr>
          <w:rFonts w:ascii="Times New Roman" w:hAnsi="Times New Roman" w:cs="Times New Roman"/>
          <w:sz w:val="24"/>
          <w:szCs w:val="24"/>
        </w:rPr>
        <w:t>6. Darnton, Robert. (1996). “What was Revolutionary About the French Revolution.” in Peter Jones, (Ed.).</w:t>
      </w:r>
    </w:p>
    <w:p w14:paraId="0C798990" w14:textId="77777777" w:rsidR="00BC41AF" w:rsidRPr="0087511E" w:rsidRDefault="00BC41AF" w:rsidP="00D32087">
      <w:pPr>
        <w:spacing w:after="0"/>
        <w:rPr>
          <w:rFonts w:ascii="Times New Roman" w:hAnsi="Times New Roman" w:cs="Times New Roman"/>
          <w:sz w:val="24"/>
          <w:szCs w:val="24"/>
        </w:rPr>
      </w:pPr>
      <w:r w:rsidRPr="0087511E">
        <w:rPr>
          <w:rFonts w:ascii="Times New Roman" w:hAnsi="Times New Roman" w:cs="Times New Roman"/>
          <w:sz w:val="24"/>
          <w:szCs w:val="24"/>
        </w:rPr>
        <w:t xml:space="preserve">7.The French Revolution in Social and Political Perspective. London: Edward Arnold, pp. 18-29. </w:t>
      </w:r>
    </w:p>
    <w:p w14:paraId="2D9F0838" w14:textId="77777777" w:rsidR="00BC41AF" w:rsidRPr="0087511E" w:rsidRDefault="00BC41AF" w:rsidP="00D32087">
      <w:pPr>
        <w:spacing w:after="0"/>
        <w:rPr>
          <w:rFonts w:ascii="Times New Roman" w:hAnsi="Times New Roman" w:cs="Times New Roman"/>
          <w:sz w:val="24"/>
          <w:szCs w:val="24"/>
        </w:rPr>
      </w:pPr>
      <w:r w:rsidRPr="0087511E">
        <w:rPr>
          <w:rFonts w:ascii="Times New Roman" w:hAnsi="Times New Roman" w:cs="Times New Roman"/>
          <w:sz w:val="24"/>
          <w:szCs w:val="24"/>
        </w:rPr>
        <w:t>8.Kates, Gary. (Ed.</w:t>
      </w:r>
      <w:r w:rsidR="00DB27E3" w:rsidRPr="0087511E">
        <w:rPr>
          <w:rFonts w:ascii="Times New Roman" w:hAnsi="Times New Roman" w:cs="Times New Roman"/>
          <w:sz w:val="24"/>
          <w:szCs w:val="24"/>
        </w:rPr>
        <w:t>). (</w:t>
      </w:r>
      <w:r w:rsidRPr="0087511E">
        <w:rPr>
          <w:rFonts w:ascii="Times New Roman" w:hAnsi="Times New Roman" w:cs="Times New Roman"/>
          <w:sz w:val="24"/>
          <w:szCs w:val="24"/>
        </w:rPr>
        <w:t>1998</w:t>
      </w:r>
      <w:r w:rsidR="00DB27E3" w:rsidRPr="0087511E">
        <w:rPr>
          <w:rFonts w:ascii="Times New Roman" w:hAnsi="Times New Roman" w:cs="Times New Roman"/>
          <w:sz w:val="24"/>
          <w:szCs w:val="24"/>
        </w:rPr>
        <w:t>). The</w:t>
      </w:r>
      <w:r w:rsidRPr="0087511E">
        <w:rPr>
          <w:rFonts w:ascii="Times New Roman" w:hAnsi="Times New Roman" w:cs="Times New Roman"/>
          <w:sz w:val="24"/>
          <w:szCs w:val="24"/>
        </w:rPr>
        <w:t xml:space="preserve"> French Revolution: Recent debates and Controversies. London and New York: Routledge. </w:t>
      </w:r>
    </w:p>
    <w:p w14:paraId="490B1AF1" w14:textId="77777777" w:rsidR="00BC41AF" w:rsidRPr="0087511E" w:rsidRDefault="00BC41AF" w:rsidP="00D32087">
      <w:pPr>
        <w:spacing w:after="0"/>
        <w:rPr>
          <w:rFonts w:ascii="Times New Roman" w:hAnsi="Times New Roman" w:cs="Times New Roman"/>
          <w:sz w:val="24"/>
          <w:szCs w:val="24"/>
        </w:rPr>
      </w:pPr>
      <w:r w:rsidRPr="0087511E">
        <w:rPr>
          <w:rFonts w:ascii="Times New Roman" w:hAnsi="Times New Roman" w:cs="Times New Roman"/>
          <w:sz w:val="24"/>
          <w:szCs w:val="24"/>
        </w:rPr>
        <w:t xml:space="preserve">9.Grabb, </w:t>
      </w:r>
      <w:r w:rsidR="00DB27E3" w:rsidRPr="0087511E">
        <w:rPr>
          <w:rFonts w:ascii="Times New Roman" w:hAnsi="Times New Roman" w:cs="Times New Roman"/>
          <w:sz w:val="24"/>
          <w:szCs w:val="24"/>
        </w:rPr>
        <w:t>Alexander. (</w:t>
      </w:r>
      <w:r w:rsidRPr="0087511E">
        <w:rPr>
          <w:rFonts w:ascii="Times New Roman" w:hAnsi="Times New Roman" w:cs="Times New Roman"/>
          <w:sz w:val="24"/>
          <w:szCs w:val="24"/>
        </w:rPr>
        <w:t>2003</w:t>
      </w:r>
      <w:r w:rsidR="00DB27E3" w:rsidRPr="0087511E">
        <w:rPr>
          <w:rFonts w:ascii="Times New Roman" w:hAnsi="Times New Roman" w:cs="Times New Roman"/>
          <w:sz w:val="24"/>
          <w:szCs w:val="24"/>
        </w:rPr>
        <w:t>). Napoleon</w:t>
      </w:r>
      <w:r w:rsidRPr="0087511E">
        <w:rPr>
          <w:rFonts w:ascii="Times New Roman" w:hAnsi="Times New Roman" w:cs="Times New Roman"/>
          <w:sz w:val="24"/>
          <w:szCs w:val="24"/>
        </w:rPr>
        <w:t xml:space="preserve"> and the Transformation of Europe. New York: Palgrave Macmillan (Ch. 2 &amp;Ch.3). </w:t>
      </w:r>
    </w:p>
    <w:p w14:paraId="4A157E25" w14:textId="77777777" w:rsidR="00BC41AF" w:rsidRPr="0087511E" w:rsidRDefault="00BC41AF" w:rsidP="00D32087">
      <w:pPr>
        <w:spacing w:after="0"/>
        <w:rPr>
          <w:rFonts w:ascii="Times New Roman" w:hAnsi="Times New Roman" w:cs="Times New Roman"/>
          <w:sz w:val="24"/>
          <w:szCs w:val="24"/>
        </w:rPr>
      </w:pPr>
      <w:r w:rsidRPr="0087511E">
        <w:rPr>
          <w:rFonts w:ascii="Times New Roman" w:hAnsi="Times New Roman" w:cs="Times New Roman"/>
          <w:sz w:val="24"/>
          <w:szCs w:val="24"/>
        </w:rPr>
        <w:t>11.  Price, Roger (1988</w:t>
      </w:r>
      <w:r w:rsidR="00DB27E3" w:rsidRPr="0087511E">
        <w:rPr>
          <w:rFonts w:ascii="Times New Roman" w:hAnsi="Times New Roman" w:cs="Times New Roman"/>
          <w:sz w:val="24"/>
          <w:szCs w:val="24"/>
        </w:rPr>
        <w:t>). The</w:t>
      </w:r>
      <w:r w:rsidRPr="0087511E">
        <w:rPr>
          <w:rFonts w:ascii="Times New Roman" w:hAnsi="Times New Roman" w:cs="Times New Roman"/>
          <w:sz w:val="24"/>
          <w:szCs w:val="24"/>
        </w:rPr>
        <w:t xml:space="preserve"> Revolutions of 1848. London: Macmillan.</w:t>
      </w:r>
    </w:p>
    <w:p w14:paraId="35952F2D" w14:textId="77777777" w:rsidR="00D1475C" w:rsidRPr="0087511E" w:rsidRDefault="00D1475C" w:rsidP="00D32087">
      <w:pPr>
        <w:spacing w:after="0"/>
        <w:rPr>
          <w:rFonts w:ascii="Times New Roman" w:hAnsi="Times New Roman" w:cs="Times New Roman"/>
          <w:sz w:val="24"/>
          <w:szCs w:val="24"/>
        </w:rPr>
      </w:pPr>
      <w:r w:rsidRPr="0087511E">
        <w:rPr>
          <w:rFonts w:ascii="Times New Roman" w:hAnsi="Times New Roman" w:cs="Times New Roman"/>
          <w:b/>
          <w:sz w:val="24"/>
          <w:szCs w:val="24"/>
        </w:rPr>
        <w:t>Extra Reading</w:t>
      </w:r>
      <w:r w:rsidRPr="0087511E">
        <w:rPr>
          <w:rFonts w:ascii="Times New Roman" w:hAnsi="Times New Roman" w:cs="Times New Roman"/>
          <w:sz w:val="24"/>
          <w:szCs w:val="24"/>
        </w:rPr>
        <w:t xml:space="preserve">: Joshi, Vandana ed, </w:t>
      </w:r>
      <w:r w:rsidRPr="0087511E">
        <w:rPr>
          <w:rFonts w:ascii="Times New Roman" w:hAnsi="Times New Roman" w:cs="Times New Roman"/>
          <w:i/>
          <w:sz w:val="24"/>
          <w:szCs w:val="24"/>
        </w:rPr>
        <w:t>Social Movements and Cultural Currents 1789-1945,</w:t>
      </w:r>
      <w:r w:rsidRPr="0087511E">
        <w:rPr>
          <w:rFonts w:ascii="Times New Roman" w:hAnsi="Times New Roman" w:cs="Times New Roman"/>
          <w:sz w:val="24"/>
          <w:szCs w:val="24"/>
        </w:rPr>
        <w:t xml:space="preserve"> Orient </w:t>
      </w:r>
      <w:proofErr w:type="spellStart"/>
      <w:r w:rsidRPr="0087511E">
        <w:rPr>
          <w:rFonts w:ascii="Times New Roman" w:hAnsi="Times New Roman" w:cs="Times New Roman"/>
          <w:sz w:val="24"/>
          <w:szCs w:val="24"/>
        </w:rPr>
        <w:t>BlackSwan</w:t>
      </w:r>
      <w:proofErr w:type="spellEnd"/>
      <w:r w:rsidRPr="0087511E">
        <w:rPr>
          <w:rFonts w:ascii="Times New Roman" w:hAnsi="Times New Roman" w:cs="Times New Roman"/>
          <w:sz w:val="24"/>
          <w:szCs w:val="24"/>
        </w:rPr>
        <w:t>, New Delhi.</w:t>
      </w:r>
    </w:p>
    <w:p w14:paraId="373FB41B" w14:textId="77777777" w:rsidR="00D1475C" w:rsidRPr="0087511E" w:rsidRDefault="00D1475C" w:rsidP="00D32087">
      <w:pPr>
        <w:spacing w:after="0"/>
        <w:rPr>
          <w:rFonts w:ascii="Times New Roman" w:hAnsi="Times New Roman" w:cs="Times New Roman"/>
          <w:sz w:val="24"/>
          <w:szCs w:val="24"/>
        </w:rPr>
      </w:pPr>
      <w:r w:rsidRPr="0087511E">
        <w:rPr>
          <w:rFonts w:ascii="Times New Roman" w:hAnsi="Times New Roman" w:cs="Times New Roman"/>
          <w:sz w:val="24"/>
          <w:szCs w:val="24"/>
        </w:rPr>
        <w:t>This boo</w:t>
      </w:r>
      <w:r w:rsidR="000F2559" w:rsidRPr="0087511E">
        <w:rPr>
          <w:rFonts w:ascii="Times New Roman" w:hAnsi="Times New Roman" w:cs="Times New Roman"/>
          <w:sz w:val="24"/>
          <w:szCs w:val="24"/>
        </w:rPr>
        <w:t>k</w:t>
      </w:r>
      <w:r w:rsidRPr="0087511E">
        <w:rPr>
          <w:rFonts w:ascii="Times New Roman" w:hAnsi="Times New Roman" w:cs="Times New Roman"/>
          <w:sz w:val="24"/>
          <w:szCs w:val="24"/>
        </w:rPr>
        <w:t xml:space="preserve"> has very good discussion on the historiography of the French Revolution.  </w:t>
      </w:r>
    </w:p>
    <w:p w14:paraId="21ED32B9" w14:textId="77777777" w:rsidR="00100439" w:rsidRPr="0087511E" w:rsidRDefault="00100439" w:rsidP="00D32087">
      <w:pPr>
        <w:spacing w:after="0"/>
        <w:rPr>
          <w:rFonts w:ascii="Times New Roman" w:hAnsi="Times New Roman" w:cs="Times New Roman"/>
          <w:b/>
          <w:bCs/>
          <w:sz w:val="24"/>
          <w:szCs w:val="24"/>
        </w:rPr>
      </w:pPr>
    </w:p>
    <w:p w14:paraId="23BF9E8D" w14:textId="77777777" w:rsidR="000F2559" w:rsidRPr="0087511E" w:rsidRDefault="000F2559" w:rsidP="00D32087">
      <w:pPr>
        <w:spacing w:after="0"/>
        <w:rPr>
          <w:rFonts w:ascii="Times New Roman" w:hAnsi="Times New Roman" w:cs="Times New Roman"/>
          <w:b/>
          <w:bCs/>
          <w:sz w:val="24"/>
          <w:szCs w:val="24"/>
        </w:rPr>
      </w:pPr>
    </w:p>
    <w:p w14:paraId="09325BAC" w14:textId="77777777" w:rsidR="000F2559" w:rsidRPr="0087511E" w:rsidRDefault="000F2559" w:rsidP="00D32087">
      <w:pPr>
        <w:spacing w:after="0"/>
        <w:rPr>
          <w:rFonts w:ascii="Times New Roman" w:hAnsi="Times New Roman" w:cs="Times New Roman"/>
          <w:b/>
          <w:bCs/>
          <w:sz w:val="24"/>
          <w:szCs w:val="24"/>
        </w:rPr>
      </w:pPr>
    </w:p>
    <w:p w14:paraId="6BF37DCB" w14:textId="77777777" w:rsidR="003E5C8F" w:rsidRPr="0087511E" w:rsidRDefault="003E5C8F" w:rsidP="00D32087">
      <w:pPr>
        <w:spacing w:after="0"/>
        <w:rPr>
          <w:rFonts w:ascii="Times New Roman" w:hAnsi="Times New Roman" w:cs="Times New Roman"/>
          <w:sz w:val="24"/>
          <w:szCs w:val="24"/>
        </w:rPr>
      </w:pPr>
      <w:r w:rsidRPr="0087511E">
        <w:rPr>
          <w:rFonts w:ascii="Times New Roman" w:hAnsi="Times New Roman" w:cs="Times New Roman"/>
          <w:b/>
          <w:bCs/>
          <w:sz w:val="24"/>
          <w:szCs w:val="24"/>
        </w:rPr>
        <w:t>Unit II: Industrial Revolution and Social Transformation (the 19th century)</w:t>
      </w:r>
    </w:p>
    <w:p w14:paraId="772DCA4E" w14:textId="77777777" w:rsidR="003E5C8F" w:rsidRPr="0087511E" w:rsidRDefault="003E5C8F" w:rsidP="00D32087">
      <w:pPr>
        <w:spacing w:after="0"/>
        <w:rPr>
          <w:rFonts w:ascii="Times New Roman" w:hAnsi="Times New Roman" w:cs="Times New Roman"/>
          <w:sz w:val="24"/>
          <w:szCs w:val="24"/>
        </w:rPr>
      </w:pPr>
      <w:r w:rsidRPr="0087511E">
        <w:rPr>
          <w:rFonts w:ascii="Times New Roman" w:hAnsi="Times New Roman" w:cs="Times New Roman"/>
          <w:sz w:val="24"/>
          <w:szCs w:val="24"/>
        </w:rPr>
        <w:t xml:space="preserve"> [a] Process of capitalist development in industry and agriculture; Changing class structure in France, Germany and Russia</w:t>
      </w:r>
    </w:p>
    <w:p w14:paraId="32B71264" w14:textId="77777777" w:rsidR="003E5C8F" w:rsidRPr="0087511E" w:rsidRDefault="003E5C8F" w:rsidP="00D32087">
      <w:pPr>
        <w:spacing w:after="0"/>
        <w:rPr>
          <w:rFonts w:ascii="Times New Roman" w:hAnsi="Times New Roman" w:cs="Times New Roman"/>
          <w:sz w:val="24"/>
          <w:szCs w:val="24"/>
        </w:rPr>
      </w:pPr>
      <w:r w:rsidRPr="0087511E">
        <w:rPr>
          <w:rFonts w:ascii="Times New Roman" w:hAnsi="Times New Roman" w:cs="Times New Roman"/>
          <w:sz w:val="24"/>
          <w:szCs w:val="24"/>
        </w:rPr>
        <w:t xml:space="preserve"> [b] Industrial Revolution and Society: Family Life and Gender</w:t>
      </w:r>
    </w:p>
    <w:p w14:paraId="34494A24" w14:textId="77777777" w:rsidR="008309A0" w:rsidRPr="0087511E" w:rsidRDefault="00873D38" w:rsidP="00D32087">
      <w:pPr>
        <w:spacing w:after="0"/>
        <w:rPr>
          <w:rFonts w:ascii="Times New Roman" w:hAnsi="Times New Roman" w:cs="Times New Roman"/>
          <w:sz w:val="24"/>
          <w:szCs w:val="24"/>
        </w:rPr>
      </w:pPr>
      <w:r w:rsidRPr="0087511E">
        <w:rPr>
          <w:rFonts w:ascii="Times New Roman" w:hAnsi="Times New Roman" w:cs="Times New Roman"/>
          <w:b/>
          <w:bCs/>
          <w:sz w:val="24"/>
          <w:szCs w:val="24"/>
        </w:rPr>
        <w:t>Unit II</w:t>
      </w:r>
      <w:r w:rsidRPr="0087511E">
        <w:rPr>
          <w:rFonts w:ascii="Times New Roman" w:hAnsi="Times New Roman" w:cs="Times New Roman"/>
          <w:sz w:val="24"/>
          <w:szCs w:val="24"/>
        </w:rPr>
        <w:t xml:space="preserve">: In this Unit the student would learn about the social and economic changes in Europe during the nineteenth century. The student would be expected to develop on her/his understanding of the social and economic dimensions of the Industrial revolution in eighteenth century Britain to compare and understand the specific case studies of France, Germany and Russia in the nineteenth century.             </w:t>
      </w:r>
    </w:p>
    <w:p w14:paraId="7AAE0950" w14:textId="77777777" w:rsidR="00873D38" w:rsidRPr="0087511E" w:rsidRDefault="00873D38" w:rsidP="00D32087">
      <w:pPr>
        <w:spacing w:after="0"/>
        <w:rPr>
          <w:rFonts w:ascii="Times New Roman" w:hAnsi="Times New Roman" w:cs="Times New Roman"/>
          <w:sz w:val="24"/>
          <w:szCs w:val="24"/>
        </w:rPr>
      </w:pPr>
      <w:r w:rsidRPr="0087511E">
        <w:rPr>
          <w:rFonts w:ascii="Times New Roman" w:hAnsi="Times New Roman" w:cs="Times New Roman"/>
          <w:b/>
          <w:bCs/>
          <w:sz w:val="24"/>
          <w:szCs w:val="24"/>
        </w:rPr>
        <w:t xml:space="preserve">(Teaching time: 3 weeks Approx.) </w:t>
      </w:r>
    </w:p>
    <w:p w14:paraId="01A831C9" w14:textId="77777777" w:rsidR="00873D38" w:rsidRPr="0087511E" w:rsidRDefault="00873D38" w:rsidP="00D32087">
      <w:pPr>
        <w:spacing w:after="0"/>
        <w:rPr>
          <w:rFonts w:ascii="Times New Roman" w:hAnsi="Times New Roman" w:cs="Times New Roman"/>
          <w:b/>
          <w:bCs/>
          <w:sz w:val="24"/>
          <w:szCs w:val="24"/>
        </w:rPr>
      </w:pPr>
      <w:r w:rsidRPr="0087511E">
        <w:rPr>
          <w:rFonts w:ascii="Times New Roman" w:hAnsi="Times New Roman" w:cs="Times New Roman"/>
          <w:b/>
          <w:bCs/>
          <w:sz w:val="24"/>
          <w:szCs w:val="24"/>
        </w:rPr>
        <w:t>Suggesting reading</w:t>
      </w:r>
      <w:r w:rsidR="00DB27E3" w:rsidRPr="0087511E">
        <w:rPr>
          <w:rFonts w:ascii="Times New Roman" w:hAnsi="Times New Roman" w:cs="Times New Roman"/>
          <w:b/>
          <w:bCs/>
          <w:sz w:val="24"/>
          <w:szCs w:val="24"/>
        </w:rPr>
        <w:t>s-</w:t>
      </w:r>
    </w:p>
    <w:p w14:paraId="2C8A98E7" w14:textId="77777777" w:rsidR="00873D38" w:rsidRPr="0087511E" w:rsidRDefault="00873D38" w:rsidP="00D32087">
      <w:pPr>
        <w:spacing w:after="0"/>
        <w:rPr>
          <w:rFonts w:ascii="Times New Roman" w:hAnsi="Times New Roman" w:cs="Times New Roman"/>
          <w:sz w:val="24"/>
          <w:szCs w:val="24"/>
        </w:rPr>
      </w:pPr>
      <w:r w:rsidRPr="0087511E">
        <w:rPr>
          <w:rFonts w:ascii="Times New Roman" w:hAnsi="Times New Roman" w:cs="Times New Roman"/>
          <w:sz w:val="24"/>
          <w:szCs w:val="24"/>
        </w:rPr>
        <w:t xml:space="preserve">1.Stearns, Peter </w:t>
      </w:r>
      <w:r w:rsidR="00231817" w:rsidRPr="0087511E">
        <w:rPr>
          <w:rFonts w:ascii="Times New Roman" w:hAnsi="Times New Roman" w:cs="Times New Roman"/>
          <w:sz w:val="24"/>
          <w:szCs w:val="24"/>
        </w:rPr>
        <w:t>N. (</w:t>
      </w:r>
      <w:r w:rsidRPr="0087511E">
        <w:rPr>
          <w:rFonts w:ascii="Times New Roman" w:hAnsi="Times New Roman" w:cs="Times New Roman"/>
          <w:sz w:val="24"/>
          <w:szCs w:val="24"/>
        </w:rPr>
        <w:t>2013</w:t>
      </w:r>
      <w:r w:rsidR="00231817" w:rsidRPr="0087511E">
        <w:rPr>
          <w:rFonts w:ascii="Times New Roman" w:hAnsi="Times New Roman" w:cs="Times New Roman"/>
          <w:sz w:val="24"/>
          <w:szCs w:val="24"/>
        </w:rPr>
        <w:t>). The</w:t>
      </w:r>
      <w:r w:rsidRPr="0087511E">
        <w:rPr>
          <w:rFonts w:ascii="Times New Roman" w:hAnsi="Times New Roman" w:cs="Times New Roman"/>
          <w:sz w:val="24"/>
          <w:szCs w:val="24"/>
        </w:rPr>
        <w:t xml:space="preserve"> Industrial Revolution in World History. Boulder: Westview Press. </w:t>
      </w:r>
    </w:p>
    <w:p w14:paraId="5C18A830" w14:textId="77777777" w:rsidR="00873D38" w:rsidRPr="0087511E" w:rsidRDefault="00873D38" w:rsidP="00D32087">
      <w:pPr>
        <w:spacing w:after="0"/>
        <w:rPr>
          <w:rFonts w:ascii="Times New Roman" w:hAnsi="Times New Roman" w:cs="Times New Roman"/>
          <w:sz w:val="24"/>
          <w:szCs w:val="24"/>
        </w:rPr>
      </w:pPr>
      <w:r w:rsidRPr="0087511E">
        <w:rPr>
          <w:rFonts w:ascii="Times New Roman" w:hAnsi="Times New Roman" w:cs="Times New Roman"/>
          <w:sz w:val="24"/>
          <w:szCs w:val="24"/>
        </w:rPr>
        <w:t xml:space="preserve">2.Trabilcock, Clive. (2000). “Industrialization of Modern Europe 1750-1914.” in T.C.W. </w:t>
      </w:r>
      <w:proofErr w:type="spellStart"/>
      <w:r w:rsidRPr="0087511E">
        <w:rPr>
          <w:rFonts w:ascii="Times New Roman" w:hAnsi="Times New Roman" w:cs="Times New Roman"/>
          <w:sz w:val="24"/>
          <w:szCs w:val="24"/>
        </w:rPr>
        <w:t>Blanning</w:t>
      </w:r>
      <w:proofErr w:type="spellEnd"/>
      <w:r w:rsidRPr="0087511E">
        <w:rPr>
          <w:rFonts w:ascii="Times New Roman" w:hAnsi="Times New Roman" w:cs="Times New Roman"/>
          <w:sz w:val="24"/>
          <w:szCs w:val="24"/>
        </w:rPr>
        <w:t xml:space="preserve"> (Ed.</w:t>
      </w:r>
      <w:proofErr w:type="gramStart"/>
      <w:r w:rsidRPr="0087511E">
        <w:rPr>
          <w:rFonts w:ascii="Times New Roman" w:hAnsi="Times New Roman" w:cs="Times New Roman"/>
          <w:sz w:val="24"/>
          <w:szCs w:val="24"/>
        </w:rPr>
        <w:t>).The</w:t>
      </w:r>
      <w:proofErr w:type="gramEnd"/>
      <w:r w:rsidRPr="0087511E">
        <w:rPr>
          <w:rFonts w:ascii="Times New Roman" w:hAnsi="Times New Roman" w:cs="Times New Roman"/>
          <w:sz w:val="24"/>
          <w:szCs w:val="24"/>
        </w:rPr>
        <w:t xml:space="preserve"> Oxford History of Modern Europe. Oxford: Oxford University Press, pp. 46-75. </w:t>
      </w:r>
    </w:p>
    <w:p w14:paraId="38F92FB6" w14:textId="77777777" w:rsidR="00231817" w:rsidRPr="0087511E" w:rsidRDefault="00873D38" w:rsidP="00D32087">
      <w:pPr>
        <w:spacing w:after="0"/>
        <w:rPr>
          <w:rFonts w:ascii="Times New Roman" w:hAnsi="Times New Roman" w:cs="Times New Roman"/>
          <w:sz w:val="24"/>
          <w:szCs w:val="24"/>
        </w:rPr>
      </w:pPr>
      <w:r w:rsidRPr="0087511E">
        <w:rPr>
          <w:rFonts w:ascii="Times New Roman" w:hAnsi="Times New Roman" w:cs="Times New Roman"/>
          <w:sz w:val="24"/>
          <w:szCs w:val="24"/>
        </w:rPr>
        <w:t>3. Cameron, Rondo. (1985). “A New View of European Industrialization.</w:t>
      </w:r>
      <w:r w:rsidR="00231817" w:rsidRPr="0087511E">
        <w:rPr>
          <w:rFonts w:ascii="Times New Roman" w:hAnsi="Times New Roman" w:cs="Times New Roman"/>
          <w:sz w:val="24"/>
          <w:szCs w:val="24"/>
        </w:rPr>
        <w:t>” Economic</w:t>
      </w:r>
      <w:r w:rsidRPr="0087511E">
        <w:rPr>
          <w:rFonts w:ascii="Times New Roman" w:hAnsi="Times New Roman" w:cs="Times New Roman"/>
          <w:sz w:val="24"/>
          <w:szCs w:val="24"/>
        </w:rPr>
        <w:t xml:space="preserve"> History Review 38 (1), pp. 1-23. </w:t>
      </w:r>
    </w:p>
    <w:p w14:paraId="4AA83B6C" w14:textId="77777777" w:rsidR="00873D38" w:rsidRPr="0087511E" w:rsidRDefault="00873D38" w:rsidP="00D32087">
      <w:pPr>
        <w:spacing w:after="0"/>
        <w:rPr>
          <w:rFonts w:ascii="Times New Roman" w:hAnsi="Times New Roman" w:cs="Times New Roman"/>
          <w:sz w:val="24"/>
          <w:szCs w:val="24"/>
        </w:rPr>
      </w:pPr>
      <w:r w:rsidRPr="0087511E">
        <w:rPr>
          <w:rFonts w:ascii="Times New Roman" w:hAnsi="Times New Roman" w:cs="Times New Roman"/>
          <w:sz w:val="24"/>
          <w:szCs w:val="24"/>
        </w:rPr>
        <w:t xml:space="preserve">4. Beaudoin, Steven </w:t>
      </w:r>
      <w:r w:rsidR="00231817" w:rsidRPr="0087511E">
        <w:rPr>
          <w:rFonts w:ascii="Times New Roman" w:hAnsi="Times New Roman" w:cs="Times New Roman"/>
          <w:sz w:val="24"/>
          <w:szCs w:val="24"/>
        </w:rPr>
        <w:t>M. (</w:t>
      </w:r>
      <w:r w:rsidRPr="0087511E">
        <w:rPr>
          <w:rFonts w:ascii="Times New Roman" w:hAnsi="Times New Roman" w:cs="Times New Roman"/>
          <w:sz w:val="24"/>
          <w:szCs w:val="24"/>
        </w:rPr>
        <w:t>2003</w:t>
      </w:r>
      <w:r w:rsidR="00231817" w:rsidRPr="0087511E">
        <w:rPr>
          <w:rFonts w:ascii="Times New Roman" w:hAnsi="Times New Roman" w:cs="Times New Roman"/>
          <w:sz w:val="24"/>
          <w:szCs w:val="24"/>
        </w:rPr>
        <w:t>). The</w:t>
      </w:r>
      <w:r w:rsidRPr="0087511E">
        <w:rPr>
          <w:rFonts w:ascii="Times New Roman" w:hAnsi="Times New Roman" w:cs="Times New Roman"/>
          <w:sz w:val="24"/>
          <w:szCs w:val="24"/>
        </w:rPr>
        <w:t xml:space="preserve"> IndustrialRevolution. Boston, New York: Houghton Mifflin Company (Ch.4 &amp; Ch.5) </w:t>
      </w:r>
    </w:p>
    <w:p w14:paraId="32FC8410" w14:textId="77777777" w:rsidR="007C2449" w:rsidRPr="0087511E" w:rsidRDefault="00231817" w:rsidP="00D32087">
      <w:pPr>
        <w:spacing w:after="0"/>
        <w:rPr>
          <w:rFonts w:ascii="Times New Roman" w:hAnsi="Times New Roman" w:cs="Times New Roman"/>
          <w:sz w:val="24"/>
          <w:szCs w:val="24"/>
        </w:rPr>
      </w:pPr>
      <w:r w:rsidRPr="0087511E">
        <w:rPr>
          <w:rFonts w:ascii="Times New Roman" w:hAnsi="Times New Roman" w:cs="Times New Roman"/>
          <w:sz w:val="24"/>
          <w:szCs w:val="24"/>
        </w:rPr>
        <w:t>5.</w:t>
      </w:r>
      <w:r w:rsidR="00873D38" w:rsidRPr="0087511E">
        <w:rPr>
          <w:rFonts w:ascii="Times New Roman" w:hAnsi="Times New Roman" w:cs="Times New Roman"/>
          <w:sz w:val="24"/>
          <w:szCs w:val="24"/>
        </w:rPr>
        <w:t>Simonton, Deborah. (1998</w:t>
      </w:r>
      <w:r w:rsidRPr="0087511E">
        <w:rPr>
          <w:rFonts w:ascii="Times New Roman" w:hAnsi="Times New Roman" w:cs="Times New Roman"/>
          <w:sz w:val="24"/>
          <w:szCs w:val="24"/>
        </w:rPr>
        <w:t>). The</w:t>
      </w:r>
      <w:r w:rsidR="00873D38" w:rsidRPr="0087511E">
        <w:rPr>
          <w:rFonts w:ascii="Times New Roman" w:hAnsi="Times New Roman" w:cs="Times New Roman"/>
          <w:sz w:val="24"/>
          <w:szCs w:val="24"/>
        </w:rPr>
        <w:t xml:space="preserve"> Routledge History of Women in Europe since 1700, London and New York: Routledge, pp.134-176 (Ch.5).</w:t>
      </w:r>
    </w:p>
    <w:p w14:paraId="1C632DE2" w14:textId="77777777" w:rsidR="00100439" w:rsidRPr="0087511E" w:rsidRDefault="00100439" w:rsidP="00D32087">
      <w:pPr>
        <w:spacing w:after="0"/>
        <w:rPr>
          <w:rFonts w:ascii="Times New Roman" w:hAnsi="Times New Roman" w:cs="Times New Roman"/>
          <w:sz w:val="24"/>
          <w:szCs w:val="24"/>
        </w:rPr>
      </w:pPr>
      <w:r w:rsidRPr="0087511E">
        <w:rPr>
          <w:rFonts w:ascii="Times New Roman" w:hAnsi="Times New Roman" w:cs="Times New Roman"/>
          <w:b/>
          <w:sz w:val="24"/>
          <w:szCs w:val="24"/>
        </w:rPr>
        <w:t>Extra Reading</w:t>
      </w:r>
      <w:r w:rsidRPr="0087511E">
        <w:rPr>
          <w:rFonts w:ascii="Times New Roman" w:hAnsi="Times New Roman" w:cs="Times New Roman"/>
          <w:sz w:val="24"/>
          <w:szCs w:val="24"/>
        </w:rPr>
        <w:t xml:space="preserve">: Phyllis Dean, </w:t>
      </w:r>
      <w:r w:rsidRPr="0087511E">
        <w:rPr>
          <w:rFonts w:ascii="Times New Roman" w:hAnsi="Times New Roman" w:cs="Times New Roman"/>
          <w:i/>
          <w:sz w:val="24"/>
          <w:szCs w:val="24"/>
        </w:rPr>
        <w:t xml:space="preserve">First Industrial Revolution, </w:t>
      </w:r>
      <w:r w:rsidRPr="0087511E">
        <w:rPr>
          <w:rFonts w:ascii="Times New Roman" w:hAnsi="Times New Roman" w:cs="Times New Roman"/>
          <w:sz w:val="24"/>
          <w:szCs w:val="24"/>
        </w:rPr>
        <w:t xml:space="preserve">Cambridge University Press, 1965(This is an old classic book to give a systematic </w:t>
      </w:r>
    </w:p>
    <w:p w14:paraId="23E4094D" w14:textId="77777777" w:rsidR="00F5770E" w:rsidRPr="0087511E" w:rsidRDefault="00F5770E" w:rsidP="00D32087">
      <w:pPr>
        <w:spacing w:after="0"/>
        <w:rPr>
          <w:rFonts w:ascii="Times New Roman" w:hAnsi="Times New Roman" w:cs="Times New Roman"/>
          <w:b/>
          <w:bCs/>
          <w:sz w:val="24"/>
          <w:szCs w:val="24"/>
        </w:rPr>
      </w:pPr>
    </w:p>
    <w:p w14:paraId="7E458C69" w14:textId="77777777" w:rsidR="00E66DF1" w:rsidRPr="0087511E" w:rsidRDefault="00E66DF1" w:rsidP="00D32087">
      <w:pPr>
        <w:spacing w:after="0"/>
        <w:rPr>
          <w:rFonts w:ascii="Times New Roman" w:hAnsi="Times New Roman" w:cs="Times New Roman"/>
          <w:sz w:val="24"/>
          <w:szCs w:val="24"/>
        </w:rPr>
      </w:pPr>
      <w:r w:rsidRPr="0087511E">
        <w:rPr>
          <w:rFonts w:ascii="Times New Roman" w:hAnsi="Times New Roman" w:cs="Times New Roman"/>
          <w:b/>
          <w:bCs/>
          <w:sz w:val="24"/>
          <w:szCs w:val="24"/>
        </w:rPr>
        <w:t>Unit III: Liberal democracy, working class movements and Socialism in the 19th and 20th centuries</w:t>
      </w:r>
    </w:p>
    <w:p w14:paraId="4D289640" w14:textId="77777777" w:rsidR="00E66DF1" w:rsidRPr="0087511E" w:rsidRDefault="00E66DF1" w:rsidP="00D32087">
      <w:pPr>
        <w:spacing w:after="0"/>
        <w:rPr>
          <w:rFonts w:ascii="Times New Roman" w:hAnsi="Times New Roman" w:cs="Times New Roman"/>
          <w:sz w:val="24"/>
          <w:szCs w:val="24"/>
        </w:rPr>
      </w:pPr>
      <w:r w:rsidRPr="0087511E">
        <w:rPr>
          <w:rFonts w:ascii="Times New Roman" w:hAnsi="Times New Roman" w:cs="Times New Roman"/>
          <w:sz w:val="24"/>
          <w:szCs w:val="24"/>
        </w:rPr>
        <w:t xml:space="preserve"> [a] The struggle for parliamentary democracy and civil liberties in Britain: Parliamentary and institutional reforms; working class discontent chartists; suffragettes</w:t>
      </w:r>
    </w:p>
    <w:p w14:paraId="2918E3B4" w14:textId="77777777" w:rsidR="00E66DF1" w:rsidRPr="0087511E" w:rsidRDefault="00E66DF1" w:rsidP="00D32087">
      <w:pPr>
        <w:spacing w:after="0"/>
        <w:rPr>
          <w:rFonts w:ascii="Times New Roman" w:hAnsi="Times New Roman" w:cs="Times New Roman"/>
          <w:sz w:val="24"/>
          <w:szCs w:val="24"/>
        </w:rPr>
      </w:pPr>
      <w:r w:rsidRPr="0087511E">
        <w:rPr>
          <w:rFonts w:ascii="Times New Roman" w:hAnsi="Times New Roman" w:cs="Times New Roman"/>
          <w:sz w:val="24"/>
          <w:szCs w:val="24"/>
        </w:rPr>
        <w:t xml:space="preserve"> [b] Socialism: Early socialist thought, Marxian socialism, Debates and Strategies: The International working-class movement</w:t>
      </w:r>
    </w:p>
    <w:p w14:paraId="3AE42AAF" w14:textId="77777777" w:rsidR="009A70C8" w:rsidRPr="0087511E" w:rsidRDefault="009A70C8" w:rsidP="00D32087">
      <w:pPr>
        <w:spacing w:after="0"/>
        <w:rPr>
          <w:rFonts w:ascii="Times New Roman" w:hAnsi="Times New Roman" w:cs="Times New Roman"/>
          <w:sz w:val="24"/>
          <w:szCs w:val="24"/>
        </w:rPr>
      </w:pPr>
      <w:r w:rsidRPr="0087511E">
        <w:rPr>
          <w:rFonts w:ascii="Times New Roman" w:hAnsi="Times New Roman" w:cs="Times New Roman"/>
          <w:sz w:val="24"/>
          <w:szCs w:val="24"/>
        </w:rPr>
        <w:t xml:space="preserve"> At the end of this rubric the student will be expected to demonstrate an understanding of the transformations of the political systems in nineteenth century Europe. Taking up the case study of nineteenth century Britain the student will study the development of parliamentary institutions alongside a new politically assertive working class. The student will also be expected to bring together her/his understanding of the economic and political transformations in this period when exploring the emergence of socialist thought and critique of capitalism.</w:t>
      </w:r>
    </w:p>
    <w:p w14:paraId="5E46618D" w14:textId="77777777" w:rsidR="009A70C8" w:rsidRPr="0087511E" w:rsidRDefault="009A70C8" w:rsidP="00D32087">
      <w:pPr>
        <w:spacing w:after="0"/>
        <w:rPr>
          <w:rFonts w:ascii="Times New Roman" w:hAnsi="Times New Roman" w:cs="Times New Roman"/>
          <w:b/>
          <w:bCs/>
          <w:sz w:val="24"/>
          <w:szCs w:val="24"/>
        </w:rPr>
      </w:pPr>
      <w:r w:rsidRPr="0087511E">
        <w:rPr>
          <w:rFonts w:ascii="Times New Roman" w:hAnsi="Times New Roman" w:cs="Times New Roman"/>
          <w:b/>
          <w:bCs/>
          <w:sz w:val="24"/>
          <w:szCs w:val="24"/>
        </w:rPr>
        <w:t>(Teaching time: 3 weeks Approx.)</w:t>
      </w:r>
    </w:p>
    <w:p w14:paraId="4D19403A" w14:textId="77777777" w:rsidR="00F5770E" w:rsidRPr="0087511E" w:rsidRDefault="00F5770E" w:rsidP="00D32087">
      <w:pPr>
        <w:spacing w:after="0"/>
        <w:rPr>
          <w:rFonts w:ascii="Times New Roman" w:hAnsi="Times New Roman" w:cs="Times New Roman"/>
          <w:b/>
          <w:bCs/>
          <w:sz w:val="24"/>
          <w:szCs w:val="24"/>
        </w:rPr>
      </w:pPr>
    </w:p>
    <w:p w14:paraId="5CC1E163" w14:textId="77777777" w:rsidR="00F5770E" w:rsidRPr="0087511E" w:rsidRDefault="00F5770E" w:rsidP="00D32087">
      <w:pPr>
        <w:spacing w:after="0"/>
        <w:rPr>
          <w:rFonts w:ascii="Times New Roman" w:hAnsi="Times New Roman" w:cs="Times New Roman"/>
          <w:b/>
          <w:bCs/>
          <w:sz w:val="24"/>
          <w:szCs w:val="24"/>
        </w:rPr>
      </w:pPr>
    </w:p>
    <w:p w14:paraId="14F07786" w14:textId="77777777" w:rsidR="009A70C8" w:rsidRPr="0087511E" w:rsidRDefault="009A70C8" w:rsidP="00D32087">
      <w:pPr>
        <w:spacing w:after="0"/>
        <w:rPr>
          <w:rFonts w:ascii="Times New Roman" w:hAnsi="Times New Roman" w:cs="Times New Roman"/>
          <w:b/>
          <w:bCs/>
          <w:sz w:val="24"/>
          <w:szCs w:val="24"/>
        </w:rPr>
      </w:pPr>
      <w:r w:rsidRPr="0087511E">
        <w:rPr>
          <w:rFonts w:ascii="Times New Roman" w:hAnsi="Times New Roman" w:cs="Times New Roman"/>
          <w:b/>
          <w:bCs/>
          <w:sz w:val="24"/>
          <w:szCs w:val="24"/>
        </w:rPr>
        <w:t>Suggesting reading</w:t>
      </w:r>
      <w:r w:rsidR="00BA12A9" w:rsidRPr="0087511E">
        <w:rPr>
          <w:rFonts w:ascii="Times New Roman" w:hAnsi="Times New Roman" w:cs="Times New Roman"/>
          <w:b/>
          <w:bCs/>
          <w:sz w:val="24"/>
          <w:szCs w:val="24"/>
        </w:rPr>
        <w:t xml:space="preserve">s- </w:t>
      </w:r>
    </w:p>
    <w:p w14:paraId="6825FA03" w14:textId="77777777" w:rsidR="009A70C8" w:rsidRPr="0087511E" w:rsidRDefault="009A70C8" w:rsidP="00D32087">
      <w:pPr>
        <w:pStyle w:val="ListParagraph"/>
        <w:numPr>
          <w:ilvl w:val="0"/>
          <w:numId w:val="2"/>
        </w:numPr>
        <w:spacing w:after="0"/>
        <w:rPr>
          <w:rFonts w:ascii="Times New Roman" w:hAnsi="Times New Roman" w:cs="Times New Roman"/>
          <w:sz w:val="24"/>
          <w:szCs w:val="24"/>
        </w:rPr>
      </w:pPr>
      <w:r w:rsidRPr="0087511E">
        <w:rPr>
          <w:rFonts w:ascii="Times New Roman" w:hAnsi="Times New Roman" w:cs="Times New Roman"/>
          <w:sz w:val="24"/>
          <w:szCs w:val="24"/>
        </w:rPr>
        <w:t>Lang, Sean (2005</w:t>
      </w:r>
      <w:r w:rsidR="00BA12A9" w:rsidRPr="0087511E">
        <w:rPr>
          <w:rFonts w:ascii="Times New Roman" w:hAnsi="Times New Roman" w:cs="Times New Roman"/>
          <w:sz w:val="24"/>
          <w:szCs w:val="24"/>
        </w:rPr>
        <w:t>). Parliamentary</w:t>
      </w:r>
      <w:r w:rsidRPr="0087511E">
        <w:rPr>
          <w:rFonts w:ascii="Times New Roman" w:hAnsi="Times New Roman" w:cs="Times New Roman"/>
          <w:sz w:val="24"/>
          <w:szCs w:val="24"/>
        </w:rPr>
        <w:t xml:space="preserve"> Reform, 1785-1928. London and New York: Routledge. </w:t>
      </w:r>
    </w:p>
    <w:p w14:paraId="13F536FC" w14:textId="77777777" w:rsidR="009A70C8" w:rsidRPr="0087511E" w:rsidRDefault="009A70C8" w:rsidP="00D32087">
      <w:pPr>
        <w:pStyle w:val="ListParagraph"/>
        <w:numPr>
          <w:ilvl w:val="0"/>
          <w:numId w:val="2"/>
        </w:numPr>
        <w:spacing w:after="0"/>
        <w:rPr>
          <w:rFonts w:ascii="Times New Roman" w:hAnsi="Times New Roman" w:cs="Times New Roman"/>
          <w:sz w:val="24"/>
          <w:szCs w:val="24"/>
        </w:rPr>
      </w:pPr>
      <w:r w:rsidRPr="0087511E">
        <w:rPr>
          <w:rFonts w:ascii="Times New Roman" w:hAnsi="Times New Roman" w:cs="Times New Roman"/>
          <w:sz w:val="24"/>
          <w:szCs w:val="24"/>
        </w:rPr>
        <w:t xml:space="preserve">Walton, John </w:t>
      </w:r>
      <w:r w:rsidR="00BA12A9" w:rsidRPr="0087511E">
        <w:rPr>
          <w:rFonts w:ascii="Times New Roman" w:hAnsi="Times New Roman" w:cs="Times New Roman"/>
          <w:sz w:val="24"/>
          <w:szCs w:val="24"/>
        </w:rPr>
        <w:t>K. (</w:t>
      </w:r>
      <w:r w:rsidRPr="0087511E">
        <w:rPr>
          <w:rFonts w:ascii="Times New Roman" w:hAnsi="Times New Roman" w:cs="Times New Roman"/>
          <w:sz w:val="24"/>
          <w:szCs w:val="24"/>
        </w:rPr>
        <w:t>1999</w:t>
      </w:r>
      <w:r w:rsidR="00BA12A9" w:rsidRPr="0087511E">
        <w:rPr>
          <w:rFonts w:ascii="Times New Roman" w:hAnsi="Times New Roman" w:cs="Times New Roman"/>
          <w:sz w:val="24"/>
          <w:szCs w:val="24"/>
        </w:rPr>
        <w:t>). Chartism</w:t>
      </w:r>
      <w:r w:rsidRPr="0087511E">
        <w:rPr>
          <w:rFonts w:ascii="Times New Roman" w:hAnsi="Times New Roman" w:cs="Times New Roman"/>
          <w:sz w:val="24"/>
          <w:szCs w:val="24"/>
        </w:rPr>
        <w:t xml:space="preserve">, London and New York: Routledge. </w:t>
      </w:r>
    </w:p>
    <w:p w14:paraId="414B189F" w14:textId="77777777" w:rsidR="009A70C8" w:rsidRPr="0087511E" w:rsidRDefault="009A70C8" w:rsidP="00D32087">
      <w:pPr>
        <w:pStyle w:val="ListParagraph"/>
        <w:numPr>
          <w:ilvl w:val="0"/>
          <w:numId w:val="2"/>
        </w:numPr>
        <w:spacing w:after="0"/>
        <w:rPr>
          <w:rFonts w:ascii="Times New Roman" w:hAnsi="Times New Roman" w:cs="Times New Roman"/>
          <w:sz w:val="24"/>
          <w:szCs w:val="24"/>
        </w:rPr>
      </w:pPr>
      <w:r w:rsidRPr="0087511E">
        <w:rPr>
          <w:rFonts w:ascii="Times New Roman" w:hAnsi="Times New Roman" w:cs="Times New Roman"/>
          <w:sz w:val="24"/>
          <w:szCs w:val="24"/>
        </w:rPr>
        <w:t>Geary, Dick (1981</w:t>
      </w:r>
      <w:r w:rsidR="00BA12A9" w:rsidRPr="0087511E">
        <w:rPr>
          <w:rFonts w:ascii="Times New Roman" w:hAnsi="Times New Roman" w:cs="Times New Roman"/>
          <w:sz w:val="24"/>
          <w:szCs w:val="24"/>
        </w:rPr>
        <w:t>). European</w:t>
      </w:r>
      <w:r w:rsidRPr="0087511E">
        <w:rPr>
          <w:rFonts w:ascii="Times New Roman" w:hAnsi="Times New Roman" w:cs="Times New Roman"/>
          <w:sz w:val="24"/>
          <w:szCs w:val="24"/>
        </w:rPr>
        <w:t xml:space="preserve"> Labour Protest 1848-1939. London: Croom Helm London </w:t>
      </w:r>
    </w:p>
    <w:p w14:paraId="78FC52A4" w14:textId="77777777" w:rsidR="009A70C8" w:rsidRPr="0087511E" w:rsidRDefault="009A70C8" w:rsidP="00D32087">
      <w:pPr>
        <w:pStyle w:val="ListParagraph"/>
        <w:numPr>
          <w:ilvl w:val="0"/>
          <w:numId w:val="2"/>
        </w:numPr>
        <w:spacing w:after="0"/>
        <w:rPr>
          <w:rFonts w:ascii="Times New Roman" w:hAnsi="Times New Roman" w:cs="Times New Roman"/>
          <w:sz w:val="24"/>
          <w:szCs w:val="24"/>
        </w:rPr>
      </w:pPr>
      <w:proofErr w:type="spellStart"/>
      <w:r w:rsidRPr="0087511E">
        <w:rPr>
          <w:rFonts w:ascii="Times New Roman" w:hAnsi="Times New Roman" w:cs="Times New Roman"/>
          <w:sz w:val="24"/>
          <w:szCs w:val="24"/>
        </w:rPr>
        <w:t>Kolakowski</w:t>
      </w:r>
      <w:proofErr w:type="spellEnd"/>
      <w:r w:rsidRPr="0087511E">
        <w:rPr>
          <w:rFonts w:ascii="Times New Roman" w:hAnsi="Times New Roman" w:cs="Times New Roman"/>
          <w:sz w:val="24"/>
          <w:szCs w:val="24"/>
        </w:rPr>
        <w:t xml:space="preserve">, </w:t>
      </w:r>
      <w:proofErr w:type="spellStart"/>
      <w:r w:rsidRPr="0087511E">
        <w:rPr>
          <w:rFonts w:ascii="Times New Roman" w:hAnsi="Times New Roman" w:cs="Times New Roman"/>
          <w:sz w:val="24"/>
          <w:szCs w:val="24"/>
        </w:rPr>
        <w:t>Leszec</w:t>
      </w:r>
      <w:proofErr w:type="spellEnd"/>
      <w:r w:rsidRPr="0087511E">
        <w:rPr>
          <w:rFonts w:ascii="Times New Roman" w:hAnsi="Times New Roman" w:cs="Times New Roman"/>
          <w:sz w:val="24"/>
          <w:szCs w:val="24"/>
        </w:rPr>
        <w:t>. (1978</w:t>
      </w:r>
      <w:r w:rsidR="00BA12A9" w:rsidRPr="0087511E">
        <w:rPr>
          <w:rFonts w:ascii="Times New Roman" w:hAnsi="Times New Roman" w:cs="Times New Roman"/>
          <w:sz w:val="24"/>
          <w:szCs w:val="24"/>
        </w:rPr>
        <w:t>). Main</w:t>
      </w:r>
      <w:r w:rsidRPr="0087511E">
        <w:rPr>
          <w:rFonts w:ascii="Times New Roman" w:hAnsi="Times New Roman" w:cs="Times New Roman"/>
          <w:sz w:val="24"/>
          <w:szCs w:val="24"/>
        </w:rPr>
        <w:t xml:space="preserve"> Currents of Marxism. Volume I. Oxford: Clarendon Press. </w:t>
      </w:r>
    </w:p>
    <w:p w14:paraId="02FB5757" w14:textId="77777777" w:rsidR="009A70C8" w:rsidRPr="0087511E" w:rsidRDefault="009A70C8" w:rsidP="00D32087">
      <w:pPr>
        <w:pStyle w:val="ListParagraph"/>
        <w:numPr>
          <w:ilvl w:val="0"/>
          <w:numId w:val="2"/>
        </w:numPr>
        <w:spacing w:after="0"/>
        <w:rPr>
          <w:rFonts w:ascii="Times New Roman" w:hAnsi="Times New Roman" w:cs="Times New Roman"/>
          <w:sz w:val="24"/>
          <w:szCs w:val="24"/>
        </w:rPr>
      </w:pPr>
      <w:proofErr w:type="spellStart"/>
      <w:r w:rsidRPr="0087511E">
        <w:rPr>
          <w:rFonts w:ascii="Times New Roman" w:hAnsi="Times New Roman" w:cs="Times New Roman"/>
          <w:sz w:val="24"/>
          <w:szCs w:val="24"/>
        </w:rPr>
        <w:t>Lichthem</w:t>
      </w:r>
      <w:proofErr w:type="spellEnd"/>
      <w:r w:rsidRPr="0087511E">
        <w:rPr>
          <w:rFonts w:ascii="Times New Roman" w:hAnsi="Times New Roman" w:cs="Times New Roman"/>
          <w:sz w:val="24"/>
          <w:szCs w:val="24"/>
        </w:rPr>
        <w:t xml:space="preserve">, George. (1970). A Short History of Socialism. London: </w:t>
      </w:r>
      <w:proofErr w:type="spellStart"/>
      <w:r w:rsidRPr="0087511E">
        <w:rPr>
          <w:rFonts w:ascii="Times New Roman" w:hAnsi="Times New Roman" w:cs="Times New Roman"/>
          <w:sz w:val="24"/>
          <w:szCs w:val="24"/>
        </w:rPr>
        <w:t>Weidenfield</w:t>
      </w:r>
      <w:proofErr w:type="spellEnd"/>
      <w:r w:rsidRPr="0087511E">
        <w:rPr>
          <w:rFonts w:ascii="Times New Roman" w:hAnsi="Times New Roman" w:cs="Times New Roman"/>
          <w:sz w:val="24"/>
          <w:szCs w:val="24"/>
        </w:rPr>
        <w:t xml:space="preserve"> and Nicolson. </w:t>
      </w:r>
    </w:p>
    <w:p w14:paraId="7F525E86" w14:textId="77777777" w:rsidR="009A70C8" w:rsidRPr="0087511E" w:rsidRDefault="009A70C8" w:rsidP="00D32087">
      <w:pPr>
        <w:pStyle w:val="ListParagraph"/>
        <w:numPr>
          <w:ilvl w:val="0"/>
          <w:numId w:val="2"/>
        </w:numPr>
        <w:spacing w:after="0"/>
        <w:rPr>
          <w:rFonts w:ascii="Times New Roman" w:hAnsi="Times New Roman" w:cs="Times New Roman"/>
          <w:sz w:val="24"/>
          <w:szCs w:val="24"/>
        </w:rPr>
      </w:pPr>
      <w:proofErr w:type="spellStart"/>
      <w:r w:rsidRPr="0087511E">
        <w:rPr>
          <w:rFonts w:ascii="Times New Roman" w:hAnsi="Times New Roman" w:cs="Times New Roman"/>
          <w:sz w:val="24"/>
          <w:szCs w:val="24"/>
        </w:rPr>
        <w:t>Joll</w:t>
      </w:r>
      <w:proofErr w:type="spellEnd"/>
      <w:r w:rsidRPr="0087511E">
        <w:rPr>
          <w:rFonts w:ascii="Times New Roman" w:hAnsi="Times New Roman" w:cs="Times New Roman"/>
          <w:sz w:val="24"/>
          <w:szCs w:val="24"/>
        </w:rPr>
        <w:t>, James. (1990</w:t>
      </w:r>
      <w:r w:rsidR="00BA12A9" w:rsidRPr="0087511E">
        <w:rPr>
          <w:rFonts w:ascii="Times New Roman" w:hAnsi="Times New Roman" w:cs="Times New Roman"/>
          <w:sz w:val="24"/>
          <w:szCs w:val="24"/>
        </w:rPr>
        <w:t>). Europe</w:t>
      </w:r>
      <w:r w:rsidRPr="0087511E">
        <w:rPr>
          <w:rFonts w:ascii="Times New Roman" w:hAnsi="Times New Roman" w:cs="Times New Roman"/>
          <w:sz w:val="24"/>
          <w:szCs w:val="24"/>
        </w:rPr>
        <w:t xml:space="preserve"> Since1870.New York: Penguin Books, pp. 49-7</w:t>
      </w:r>
    </w:p>
    <w:p w14:paraId="1601242F" w14:textId="77777777" w:rsidR="00B31E27" w:rsidRPr="0087511E" w:rsidRDefault="00B31E27" w:rsidP="00D32087">
      <w:pPr>
        <w:spacing w:after="0"/>
        <w:rPr>
          <w:rFonts w:ascii="Times New Roman" w:hAnsi="Times New Roman" w:cs="Times New Roman"/>
          <w:b/>
          <w:bCs/>
          <w:sz w:val="24"/>
          <w:szCs w:val="24"/>
        </w:rPr>
      </w:pPr>
    </w:p>
    <w:p w14:paraId="44D5E009" w14:textId="77777777" w:rsidR="00E66DF1" w:rsidRPr="0087511E" w:rsidRDefault="00E66DF1" w:rsidP="00D32087">
      <w:pPr>
        <w:spacing w:after="0"/>
        <w:rPr>
          <w:rFonts w:ascii="Times New Roman" w:hAnsi="Times New Roman" w:cs="Times New Roman"/>
          <w:sz w:val="24"/>
          <w:szCs w:val="24"/>
        </w:rPr>
      </w:pPr>
      <w:r w:rsidRPr="0087511E">
        <w:rPr>
          <w:rFonts w:ascii="Times New Roman" w:hAnsi="Times New Roman" w:cs="Times New Roman"/>
          <w:b/>
          <w:bCs/>
          <w:sz w:val="24"/>
          <w:szCs w:val="24"/>
        </w:rPr>
        <w:t>Unit IV: Culture and Society: 1789-1850s</w:t>
      </w:r>
    </w:p>
    <w:p w14:paraId="5C00A59D" w14:textId="77777777" w:rsidR="00E66DF1" w:rsidRPr="0087511E" w:rsidRDefault="00E66DF1" w:rsidP="00D32087">
      <w:pPr>
        <w:spacing w:after="0"/>
        <w:rPr>
          <w:rFonts w:ascii="Times New Roman" w:hAnsi="Times New Roman" w:cs="Times New Roman"/>
          <w:sz w:val="24"/>
          <w:szCs w:val="24"/>
        </w:rPr>
      </w:pPr>
      <w:r w:rsidRPr="0087511E">
        <w:rPr>
          <w:rFonts w:ascii="Times New Roman" w:hAnsi="Times New Roman" w:cs="Times New Roman"/>
          <w:sz w:val="24"/>
          <w:szCs w:val="24"/>
        </w:rPr>
        <w:t>[d] Art and culture in revolutionary France: neo classical art; reformation of the royal academies</w:t>
      </w:r>
    </w:p>
    <w:p w14:paraId="1FDE6AE7" w14:textId="77777777" w:rsidR="00E66DF1" w:rsidRPr="0087511E" w:rsidRDefault="00E66DF1" w:rsidP="00D32087">
      <w:pPr>
        <w:spacing w:after="0"/>
        <w:rPr>
          <w:rFonts w:ascii="Times New Roman" w:hAnsi="Times New Roman" w:cs="Times New Roman"/>
          <w:sz w:val="24"/>
          <w:szCs w:val="24"/>
        </w:rPr>
      </w:pPr>
      <w:r w:rsidRPr="0087511E">
        <w:rPr>
          <w:rFonts w:ascii="Times New Roman" w:hAnsi="Times New Roman" w:cs="Times New Roman"/>
          <w:sz w:val="24"/>
          <w:szCs w:val="24"/>
        </w:rPr>
        <w:t xml:space="preserve"> [b] The Consumption of Culture in 19th century Europe; Romanticism in art and literature</w:t>
      </w:r>
    </w:p>
    <w:p w14:paraId="32B7E4DA" w14:textId="77777777" w:rsidR="00E66DF1" w:rsidRPr="0087511E" w:rsidRDefault="00E66DF1" w:rsidP="00D32087">
      <w:pPr>
        <w:spacing w:after="0"/>
        <w:rPr>
          <w:rFonts w:ascii="Times New Roman" w:hAnsi="Times New Roman" w:cs="Times New Roman"/>
          <w:sz w:val="24"/>
          <w:szCs w:val="24"/>
        </w:rPr>
      </w:pPr>
      <w:r w:rsidRPr="0087511E">
        <w:rPr>
          <w:rFonts w:ascii="Times New Roman" w:hAnsi="Times New Roman" w:cs="Times New Roman"/>
          <w:sz w:val="24"/>
          <w:szCs w:val="24"/>
        </w:rPr>
        <w:t xml:space="preserve"> [c] The City in the age of Industrialization</w:t>
      </w:r>
    </w:p>
    <w:p w14:paraId="53D35D3B" w14:textId="77777777" w:rsidR="007B1366" w:rsidRPr="0087511E" w:rsidRDefault="007B1366" w:rsidP="00D32087">
      <w:pPr>
        <w:spacing w:after="0"/>
        <w:rPr>
          <w:rFonts w:ascii="Times New Roman" w:hAnsi="Times New Roman" w:cs="Times New Roman"/>
          <w:sz w:val="24"/>
          <w:szCs w:val="24"/>
        </w:rPr>
      </w:pPr>
      <w:r w:rsidRPr="0087511E">
        <w:rPr>
          <w:rFonts w:ascii="Times New Roman" w:hAnsi="Times New Roman" w:cs="Times New Roman"/>
          <w:sz w:val="24"/>
          <w:szCs w:val="24"/>
        </w:rPr>
        <w:t xml:space="preserve"> Culture and Society: 1789-1850s: Approx. In this Unit the student will be expected to link various themes from the earlier rubrics and develop an understanding of the cultural, artistic and urban transformations in nineteenth century Europe. The student will be expected to develop a competent understanding of the emergence of new art forms, reformation of various art and cultural academies, the developing notions of consumption of culture and the changing patterns of urbanism.</w:t>
      </w:r>
    </w:p>
    <w:p w14:paraId="6EAC78B2" w14:textId="77777777" w:rsidR="007B1366" w:rsidRPr="0087511E" w:rsidRDefault="007B1366" w:rsidP="00D32087">
      <w:pPr>
        <w:spacing w:after="0"/>
        <w:rPr>
          <w:rFonts w:ascii="Times New Roman" w:hAnsi="Times New Roman" w:cs="Times New Roman"/>
          <w:b/>
          <w:bCs/>
          <w:sz w:val="24"/>
          <w:szCs w:val="24"/>
        </w:rPr>
      </w:pPr>
      <w:r w:rsidRPr="0087511E">
        <w:rPr>
          <w:rFonts w:ascii="Times New Roman" w:hAnsi="Times New Roman" w:cs="Times New Roman"/>
          <w:b/>
          <w:bCs/>
          <w:sz w:val="24"/>
          <w:szCs w:val="24"/>
        </w:rPr>
        <w:t xml:space="preserve">(Teaching time: 2 weeks Approx.) </w:t>
      </w:r>
    </w:p>
    <w:p w14:paraId="699F43D1" w14:textId="77777777" w:rsidR="007B1366" w:rsidRPr="0087511E" w:rsidRDefault="007B1366" w:rsidP="00D32087">
      <w:pPr>
        <w:spacing w:after="0"/>
        <w:rPr>
          <w:rFonts w:ascii="Times New Roman" w:hAnsi="Times New Roman" w:cs="Times New Roman"/>
          <w:b/>
          <w:bCs/>
          <w:sz w:val="24"/>
          <w:szCs w:val="24"/>
        </w:rPr>
      </w:pPr>
      <w:r w:rsidRPr="0087511E">
        <w:rPr>
          <w:rFonts w:ascii="Times New Roman" w:hAnsi="Times New Roman" w:cs="Times New Roman"/>
          <w:b/>
          <w:bCs/>
          <w:sz w:val="24"/>
          <w:szCs w:val="24"/>
        </w:rPr>
        <w:t>Suggesting reading</w:t>
      </w:r>
      <w:r w:rsidR="00CD3BF2" w:rsidRPr="0087511E">
        <w:rPr>
          <w:rFonts w:ascii="Times New Roman" w:hAnsi="Times New Roman" w:cs="Times New Roman"/>
          <w:b/>
          <w:bCs/>
          <w:sz w:val="24"/>
          <w:szCs w:val="24"/>
        </w:rPr>
        <w:t xml:space="preserve">s- </w:t>
      </w:r>
    </w:p>
    <w:p w14:paraId="1DF98C35" w14:textId="77777777" w:rsidR="00DB27E3" w:rsidRPr="0087511E" w:rsidRDefault="007B1366" w:rsidP="00D32087">
      <w:pPr>
        <w:pStyle w:val="ListParagraph"/>
        <w:numPr>
          <w:ilvl w:val="0"/>
          <w:numId w:val="3"/>
        </w:numPr>
        <w:spacing w:after="0"/>
        <w:rPr>
          <w:rFonts w:ascii="Times New Roman" w:hAnsi="Times New Roman" w:cs="Times New Roman"/>
          <w:sz w:val="24"/>
          <w:szCs w:val="24"/>
        </w:rPr>
      </w:pPr>
      <w:r w:rsidRPr="0087511E">
        <w:rPr>
          <w:rFonts w:ascii="Times New Roman" w:hAnsi="Times New Roman" w:cs="Times New Roman"/>
          <w:sz w:val="24"/>
          <w:szCs w:val="24"/>
        </w:rPr>
        <w:t>Kennedy, Emmet. (1989</w:t>
      </w:r>
      <w:r w:rsidR="00CD3BF2" w:rsidRPr="0087511E">
        <w:rPr>
          <w:rFonts w:ascii="Times New Roman" w:hAnsi="Times New Roman" w:cs="Times New Roman"/>
          <w:sz w:val="24"/>
          <w:szCs w:val="24"/>
        </w:rPr>
        <w:t>). A</w:t>
      </w:r>
      <w:r w:rsidRPr="0087511E">
        <w:rPr>
          <w:rFonts w:ascii="Times New Roman" w:hAnsi="Times New Roman" w:cs="Times New Roman"/>
          <w:sz w:val="24"/>
          <w:szCs w:val="24"/>
        </w:rPr>
        <w:t xml:space="preserve"> Cultural History of the French Revolution. New Haven and London: Yale University Press. </w:t>
      </w:r>
    </w:p>
    <w:p w14:paraId="09849A95" w14:textId="77777777" w:rsidR="00DB27E3" w:rsidRPr="0087511E" w:rsidRDefault="007B1366" w:rsidP="00D32087">
      <w:pPr>
        <w:pStyle w:val="ListParagraph"/>
        <w:numPr>
          <w:ilvl w:val="0"/>
          <w:numId w:val="3"/>
        </w:numPr>
        <w:spacing w:after="0"/>
        <w:rPr>
          <w:rFonts w:ascii="Times New Roman" w:hAnsi="Times New Roman" w:cs="Times New Roman"/>
          <w:sz w:val="24"/>
          <w:szCs w:val="24"/>
        </w:rPr>
      </w:pPr>
      <w:r w:rsidRPr="0087511E">
        <w:rPr>
          <w:rFonts w:ascii="Times New Roman" w:hAnsi="Times New Roman" w:cs="Times New Roman"/>
          <w:sz w:val="24"/>
          <w:szCs w:val="24"/>
        </w:rPr>
        <w:lastRenderedPageBreak/>
        <w:t xml:space="preserve"> Hunt, </w:t>
      </w:r>
      <w:r w:rsidR="00CD3BF2" w:rsidRPr="0087511E">
        <w:rPr>
          <w:rFonts w:ascii="Times New Roman" w:hAnsi="Times New Roman" w:cs="Times New Roman"/>
          <w:sz w:val="24"/>
          <w:szCs w:val="24"/>
        </w:rPr>
        <w:t>Lynn. (</w:t>
      </w:r>
      <w:r w:rsidRPr="0087511E">
        <w:rPr>
          <w:rFonts w:ascii="Times New Roman" w:hAnsi="Times New Roman" w:cs="Times New Roman"/>
          <w:sz w:val="24"/>
          <w:szCs w:val="24"/>
        </w:rPr>
        <w:t>2004</w:t>
      </w:r>
      <w:r w:rsidR="00CD3BF2" w:rsidRPr="0087511E">
        <w:rPr>
          <w:rFonts w:ascii="Times New Roman" w:hAnsi="Times New Roman" w:cs="Times New Roman"/>
          <w:sz w:val="24"/>
          <w:szCs w:val="24"/>
        </w:rPr>
        <w:t>). Politics</w:t>
      </w:r>
      <w:r w:rsidRPr="0087511E">
        <w:rPr>
          <w:rFonts w:ascii="Times New Roman" w:hAnsi="Times New Roman" w:cs="Times New Roman"/>
          <w:sz w:val="24"/>
          <w:szCs w:val="24"/>
        </w:rPr>
        <w:t xml:space="preserve">, Culture, and Class in the French Revolution. Oakland: University of California Press. </w:t>
      </w:r>
    </w:p>
    <w:p w14:paraId="3F2B0AFD" w14:textId="77777777" w:rsidR="00DB27E3" w:rsidRPr="0087511E" w:rsidRDefault="007B1366" w:rsidP="00D32087">
      <w:pPr>
        <w:pStyle w:val="ListParagraph"/>
        <w:numPr>
          <w:ilvl w:val="0"/>
          <w:numId w:val="3"/>
        </w:numPr>
        <w:spacing w:after="0"/>
        <w:rPr>
          <w:rFonts w:ascii="Times New Roman" w:hAnsi="Times New Roman" w:cs="Times New Roman"/>
          <w:sz w:val="24"/>
          <w:szCs w:val="24"/>
        </w:rPr>
      </w:pPr>
      <w:r w:rsidRPr="0087511E">
        <w:rPr>
          <w:rFonts w:ascii="Times New Roman" w:hAnsi="Times New Roman" w:cs="Times New Roman"/>
          <w:sz w:val="24"/>
          <w:szCs w:val="24"/>
        </w:rPr>
        <w:t xml:space="preserve"> Hunt, </w:t>
      </w:r>
      <w:r w:rsidR="00CD3BF2" w:rsidRPr="0087511E">
        <w:rPr>
          <w:rFonts w:ascii="Times New Roman" w:hAnsi="Times New Roman" w:cs="Times New Roman"/>
          <w:sz w:val="24"/>
          <w:szCs w:val="24"/>
        </w:rPr>
        <w:t>Lynn. (</w:t>
      </w:r>
      <w:r w:rsidRPr="0087511E">
        <w:rPr>
          <w:rFonts w:ascii="Times New Roman" w:hAnsi="Times New Roman" w:cs="Times New Roman"/>
          <w:sz w:val="24"/>
          <w:szCs w:val="24"/>
        </w:rPr>
        <w:t>1989). “Introduction: The French Revolution in Culture, New Approaches and Perspectives</w:t>
      </w:r>
      <w:proofErr w:type="gramStart"/>
      <w:r w:rsidRPr="0087511E">
        <w:rPr>
          <w:rFonts w:ascii="Times New Roman" w:hAnsi="Times New Roman" w:cs="Times New Roman"/>
          <w:sz w:val="24"/>
          <w:szCs w:val="24"/>
        </w:rPr>
        <w:t>.”Eighteenth</w:t>
      </w:r>
      <w:proofErr w:type="gramEnd"/>
      <w:r w:rsidRPr="0087511E">
        <w:rPr>
          <w:rFonts w:ascii="Times New Roman" w:hAnsi="Times New Roman" w:cs="Times New Roman"/>
          <w:sz w:val="24"/>
          <w:szCs w:val="24"/>
        </w:rPr>
        <w:t xml:space="preserve">-Century Studies 22(3), Special Issue: The French Revolution in Culture, Spring. </w:t>
      </w:r>
    </w:p>
    <w:p w14:paraId="715162F9" w14:textId="77777777" w:rsidR="00DB27E3" w:rsidRPr="0087511E" w:rsidRDefault="007B1366" w:rsidP="00D32087">
      <w:pPr>
        <w:pStyle w:val="ListParagraph"/>
        <w:numPr>
          <w:ilvl w:val="0"/>
          <w:numId w:val="3"/>
        </w:numPr>
        <w:spacing w:after="0"/>
        <w:rPr>
          <w:rFonts w:ascii="Times New Roman" w:hAnsi="Times New Roman" w:cs="Times New Roman"/>
          <w:sz w:val="24"/>
          <w:szCs w:val="24"/>
        </w:rPr>
      </w:pPr>
      <w:proofErr w:type="spellStart"/>
      <w:r w:rsidRPr="0087511E">
        <w:rPr>
          <w:rFonts w:ascii="Times New Roman" w:hAnsi="Times New Roman" w:cs="Times New Roman"/>
          <w:sz w:val="24"/>
          <w:szCs w:val="24"/>
        </w:rPr>
        <w:t>Blanning</w:t>
      </w:r>
      <w:proofErr w:type="spellEnd"/>
      <w:r w:rsidRPr="0087511E">
        <w:rPr>
          <w:rFonts w:ascii="Times New Roman" w:hAnsi="Times New Roman" w:cs="Times New Roman"/>
          <w:sz w:val="24"/>
          <w:szCs w:val="24"/>
        </w:rPr>
        <w:t>, T.C.W. (2010</w:t>
      </w:r>
      <w:r w:rsidR="00CD3BF2" w:rsidRPr="0087511E">
        <w:rPr>
          <w:rFonts w:ascii="Times New Roman" w:hAnsi="Times New Roman" w:cs="Times New Roman"/>
          <w:sz w:val="24"/>
          <w:szCs w:val="24"/>
        </w:rPr>
        <w:t>). The</w:t>
      </w:r>
      <w:r w:rsidRPr="0087511E">
        <w:rPr>
          <w:rFonts w:ascii="Times New Roman" w:hAnsi="Times New Roman" w:cs="Times New Roman"/>
          <w:sz w:val="24"/>
          <w:szCs w:val="24"/>
        </w:rPr>
        <w:t xml:space="preserve"> Romantic Revolution: A History. London: George </w:t>
      </w:r>
      <w:proofErr w:type="spellStart"/>
      <w:r w:rsidRPr="0087511E">
        <w:rPr>
          <w:rFonts w:ascii="Times New Roman" w:hAnsi="Times New Roman" w:cs="Times New Roman"/>
          <w:sz w:val="24"/>
          <w:szCs w:val="24"/>
        </w:rPr>
        <w:t>Weidenfeld&amp;Nicholson</w:t>
      </w:r>
      <w:proofErr w:type="spellEnd"/>
      <w:r w:rsidRPr="0087511E">
        <w:rPr>
          <w:rFonts w:ascii="Times New Roman" w:hAnsi="Times New Roman" w:cs="Times New Roman"/>
          <w:sz w:val="24"/>
          <w:szCs w:val="24"/>
        </w:rPr>
        <w:t xml:space="preserve">. </w:t>
      </w:r>
    </w:p>
    <w:p w14:paraId="5A4EED35" w14:textId="77777777" w:rsidR="00DB27E3" w:rsidRPr="0087511E" w:rsidRDefault="007B1366" w:rsidP="00D32087">
      <w:pPr>
        <w:pStyle w:val="ListParagraph"/>
        <w:numPr>
          <w:ilvl w:val="0"/>
          <w:numId w:val="3"/>
        </w:numPr>
        <w:spacing w:after="0"/>
        <w:rPr>
          <w:rFonts w:ascii="Times New Roman" w:hAnsi="Times New Roman" w:cs="Times New Roman"/>
          <w:sz w:val="24"/>
          <w:szCs w:val="24"/>
        </w:rPr>
      </w:pPr>
      <w:proofErr w:type="spellStart"/>
      <w:r w:rsidRPr="0087511E">
        <w:rPr>
          <w:rFonts w:ascii="Times New Roman" w:hAnsi="Times New Roman" w:cs="Times New Roman"/>
          <w:sz w:val="24"/>
          <w:szCs w:val="24"/>
        </w:rPr>
        <w:t>Bergdoll</w:t>
      </w:r>
      <w:proofErr w:type="spellEnd"/>
      <w:r w:rsidRPr="0087511E">
        <w:rPr>
          <w:rFonts w:ascii="Times New Roman" w:hAnsi="Times New Roman" w:cs="Times New Roman"/>
          <w:sz w:val="24"/>
          <w:szCs w:val="24"/>
        </w:rPr>
        <w:t>, Barry. (2010</w:t>
      </w:r>
      <w:r w:rsidR="00CD3BF2" w:rsidRPr="0087511E">
        <w:rPr>
          <w:rFonts w:ascii="Times New Roman" w:hAnsi="Times New Roman" w:cs="Times New Roman"/>
          <w:sz w:val="24"/>
          <w:szCs w:val="24"/>
        </w:rPr>
        <w:t>). European</w:t>
      </w:r>
      <w:r w:rsidRPr="0087511E">
        <w:rPr>
          <w:rFonts w:ascii="Times New Roman" w:hAnsi="Times New Roman" w:cs="Times New Roman"/>
          <w:sz w:val="24"/>
          <w:szCs w:val="24"/>
        </w:rPr>
        <w:t xml:space="preserve"> Architecture 1750-1890 (Oxford History of Art). New York: Oxford University Press. </w:t>
      </w:r>
    </w:p>
    <w:p w14:paraId="20EEE2BF" w14:textId="77777777" w:rsidR="00116259" w:rsidRPr="0087511E" w:rsidRDefault="007B1366" w:rsidP="00D32087">
      <w:pPr>
        <w:pStyle w:val="ListParagraph"/>
        <w:numPr>
          <w:ilvl w:val="0"/>
          <w:numId w:val="3"/>
        </w:numPr>
        <w:spacing w:after="0"/>
        <w:rPr>
          <w:rFonts w:ascii="Times New Roman" w:hAnsi="Times New Roman" w:cs="Times New Roman"/>
          <w:sz w:val="24"/>
          <w:szCs w:val="24"/>
        </w:rPr>
      </w:pPr>
      <w:r w:rsidRPr="0087511E">
        <w:rPr>
          <w:rFonts w:ascii="Times New Roman" w:hAnsi="Times New Roman" w:cs="Times New Roman"/>
          <w:sz w:val="24"/>
          <w:szCs w:val="24"/>
        </w:rPr>
        <w:t xml:space="preserve"> Lees, Andrew and Lynn </w:t>
      </w:r>
      <w:proofErr w:type="spellStart"/>
      <w:r w:rsidRPr="0087511E">
        <w:rPr>
          <w:rFonts w:ascii="Times New Roman" w:hAnsi="Times New Roman" w:cs="Times New Roman"/>
          <w:sz w:val="24"/>
          <w:szCs w:val="24"/>
        </w:rPr>
        <w:t>Hollen</w:t>
      </w:r>
      <w:proofErr w:type="spellEnd"/>
      <w:r w:rsidR="00100439" w:rsidRPr="0087511E">
        <w:rPr>
          <w:rFonts w:ascii="Times New Roman" w:hAnsi="Times New Roman" w:cs="Times New Roman"/>
          <w:sz w:val="24"/>
          <w:szCs w:val="24"/>
        </w:rPr>
        <w:t xml:space="preserve"> </w:t>
      </w:r>
      <w:r w:rsidR="00CD3BF2" w:rsidRPr="0087511E">
        <w:rPr>
          <w:rFonts w:ascii="Times New Roman" w:hAnsi="Times New Roman" w:cs="Times New Roman"/>
          <w:sz w:val="24"/>
          <w:szCs w:val="24"/>
        </w:rPr>
        <w:t>Lees. (</w:t>
      </w:r>
      <w:r w:rsidRPr="0087511E">
        <w:rPr>
          <w:rFonts w:ascii="Times New Roman" w:hAnsi="Times New Roman" w:cs="Times New Roman"/>
          <w:sz w:val="24"/>
          <w:szCs w:val="24"/>
        </w:rPr>
        <w:t>2007</w:t>
      </w:r>
      <w:r w:rsidR="00CD3BF2" w:rsidRPr="0087511E">
        <w:rPr>
          <w:rFonts w:ascii="Times New Roman" w:hAnsi="Times New Roman" w:cs="Times New Roman"/>
          <w:sz w:val="24"/>
          <w:szCs w:val="24"/>
        </w:rPr>
        <w:t>). Cities</w:t>
      </w:r>
      <w:r w:rsidRPr="0087511E">
        <w:rPr>
          <w:rFonts w:ascii="Times New Roman" w:hAnsi="Times New Roman" w:cs="Times New Roman"/>
          <w:sz w:val="24"/>
          <w:szCs w:val="24"/>
        </w:rPr>
        <w:t xml:space="preserve"> and the Making of Modern Europe 1750-1914. Cambridge: Cambridge University Press.</w:t>
      </w:r>
    </w:p>
    <w:p w14:paraId="077D80B9" w14:textId="77777777" w:rsidR="00D32087" w:rsidRPr="0087511E" w:rsidRDefault="00D32087" w:rsidP="00D32087">
      <w:pPr>
        <w:spacing w:after="0"/>
        <w:rPr>
          <w:rFonts w:ascii="Times New Roman" w:hAnsi="Times New Roman" w:cs="Times New Roman"/>
          <w:sz w:val="24"/>
          <w:szCs w:val="24"/>
        </w:rPr>
      </w:pPr>
    </w:p>
    <w:p w14:paraId="74BFE9AF" w14:textId="77777777" w:rsidR="00D32087" w:rsidRPr="0087511E" w:rsidRDefault="00D32087" w:rsidP="00D32087">
      <w:pPr>
        <w:spacing w:after="0"/>
        <w:jc w:val="center"/>
        <w:rPr>
          <w:b/>
          <w:bCs/>
          <w:sz w:val="24"/>
          <w:szCs w:val="24"/>
          <w:lang w:val="en-US"/>
        </w:rPr>
      </w:pPr>
      <w:r w:rsidRPr="0087511E">
        <w:rPr>
          <w:b/>
          <w:bCs/>
          <w:sz w:val="24"/>
          <w:szCs w:val="24"/>
          <w:lang w:val="en-US"/>
        </w:rPr>
        <w:t>(</w:t>
      </w:r>
      <w:r w:rsidRPr="0087511E">
        <w:rPr>
          <w:b/>
          <w:bCs/>
          <w:sz w:val="24"/>
          <w:szCs w:val="24"/>
        </w:rPr>
        <w:t xml:space="preserve">DSE </w:t>
      </w:r>
      <w:proofErr w:type="gramStart"/>
      <w:r w:rsidRPr="0087511E">
        <w:rPr>
          <w:b/>
          <w:bCs/>
          <w:sz w:val="24"/>
          <w:szCs w:val="24"/>
        </w:rPr>
        <w:t>III  )</w:t>
      </w:r>
      <w:proofErr w:type="gramEnd"/>
    </w:p>
    <w:p w14:paraId="0174CC6C" w14:textId="77777777" w:rsidR="00D32087" w:rsidRPr="0087511E" w:rsidRDefault="00D32087" w:rsidP="00D32087">
      <w:pPr>
        <w:spacing w:after="0"/>
        <w:rPr>
          <w:rFonts w:ascii="Times New Roman" w:hAnsi="Times New Roman" w:cs="Times New Roman"/>
          <w:b/>
          <w:bCs/>
          <w:sz w:val="24"/>
          <w:szCs w:val="24"/>
          <w:lang w:val="en-US"/>
        </w:rPr>
      </w:pPr>
      <w:r w:rsidRPr="0087511E">
        <w:rPr>
          <w:rFonts w:ascii="Times New Roman" w:hAnsi="Times New Roman" w:cs="Times New Roman"/>
          <w:b/>
          <w:bCs/>
          <w:sz w:val="24"/>
          <w:szCs w:val="24"/>
          <w:lang w:val="en-US"/>
        </w:rPr>
        <w:t>Faculty Name: Dr. Supriya Sinha</w:t>
      </w:r>
    </w:p>
    <w:p w14:paraId="78D309CC" w14:textId="77777777" w:rsidR="00D32087" w:rsidRPr="0087511E" w:rsidRDefault="00D32087" w:rsidP="00D32087">
      <w:pPr>
        <w:spacing w:after="0"/>
        <w:rPr>
          <w:rFonts w:ascii="Times New Roman" w:hAnsi="Times New Roman" w:cs="Times New Roman"/>
          <w:b/>
          <w:bCs/>
          <w:sz w:val="24"/>
          <w:szCs w:val="24"/>
          <w:lang w:val="en-US"/>
        </w:rPr>
      </w:pPr>
      <w:r w:rsidRPr="0087511E">
        <w:rPr>
          <w:rFonts w:ascii="Times New Roman" w:hAnsi="Times New Roman" w:cs="Times New Roman"/>
          <w:b/>
          <w:bCs/>
          <w:sz w:val="24"/>
          <w:szCs w:val="24"/>
          <w:lang w:val="en-US"/>
        </w:rPr>
        <w:t xml:space="preserve">Course and Sem: B.A. (Prog) </w:t>
      </w:r>
      <w:proofErr w:type="spellStart"/>
      <w:r w:rsidRPr="0087511E">
        <w:rPr>
          <w:rFonts w:ascii="Times New Roman" w:hAnsi="Times New Roman" w:cs="Times New Roman"/>
          <w:b/>
          <w:bCs/>
          <w:sz w:val="24"/>
          <w:szCs w:val="24"/>
          <w:lang w:val="en-US"/>
        </w:rPr>
        <w:t>IIIyear</w:t>
      </w:r>
      <w:proofErr w:type="spellEnd"/>
      <w:r w:rsidRPr="0087511E">
        <w:rPr>
          <w:rFonts w:ascii="Times New Roman" w:hAnsi="Times New Roman" w:cs="Times New Roman"/>
          <w:b/>
          <w:bCs/>
          <w:sz w:val="24"/>
          <w:szCs w:val="24"/>
          <w:lang w:val="en-US"/>
        </w:rPr>
        <w:t>, Semester -Vth</w:t>
      </w:r>
    </w:p>
    <w:p w14:paraId="532BCAA6" w14:textId="77777777" w:rsidR="00D32087" w:rsidRPr="0087511E" w:rsidRDefault="00D32087" w:rsidP="00D32087">
      <w:pPr>
        <w:spacing w:after="0"/>
        <w:rPr>
          <w:rFonts w:ascii="Times New Roman" w:hAnsi="Times New Roman" w:cs="Times New Roman"/>
          <w:b/>
          <w:bCs/>
          <w:sz w:val="24"/>
          <w:szCs w:val="24"/>
          <w:lang w:val="en-US"/>
        </w:rPr>
      </w:pPr>
      <w:r w:rsidRPr="0087511E">
        <w:rPr>
          <w:rFonts w:ascii="Times New Roman" w:hAnsi="Times New Roman" w:cs="Times New Roman"/>
          <w:b/>
          <w:bCs/>
          <w:sz w:val="24"/>
          <w:szCs w:val="24"/>
          <w:lang w:val="en-US"/>
        </w:rPr>
        <w:t>Academic Session: July to November 2021</w:t>
      </w:r>
    </w:p>
    <w:p w14:paraId="520A2B21" w14:textId="77777777" w:rsidR="00D32087" w:rsidRPr="0087511E" w:rsidRDefault="00D32087" w:rsidP="00D32087">
      <w:pPr>
        <w:spacing w:after="0"/>
        <w:rPr>
          <w:rFonts w:ascii="Times New Roman" w:hAnsi="Times New Roman" w:cs="Times New Roman"/>
          <w:b/>
          <w:bCs/>
          <w:sz w:val="24"/>
          <w:szCs w:val="24"/>
          <w:lang w:val="en-US"/>
        </w:rPr>
      </w:pPr>
      <w:r w:rsidRPr="0087511E">
        <w:rPr>
          <w:rFonts w:ascii="Times New Roman" w:hAnsi="Times New Roman" w:cs="Times New Roman"/>
          <w:b/>
          <w:bCs/>
          <w:sz w:val="24"/>
          <w:szCs w:val="24"/>
          <w:lang w:val="en-US"/>
        </w:rPr>
        <w:t xml:space="preserve">Taught Individually or shared: Individually  </w:t>
      </w:r>
    </w:p>
    <w:p w14:paraId="6B256F3F" w14:textId="77777777" w:rsidR="00D32087" w:rsidRPr="0087511E" w:rsidRDefault="00D32087" w:rsidP="00D32087">
      <w:pPr>
        <w:spacing w:after="0"/>
        <w:rPr>
          <w:rFonts w:ascii="Times New Roman" w:hAnsi="Times New Roman" w:cs="Times New Roman"/>
          <w:sz w:val="24"/>
          <w:szCs w:val="24"/>
        </w:rPr>
      </w:pPr>
      <w:r w:rsidRPr="0087511E">
        <w:rPr>
          <w:rFonts w:ascii="Times New Roman" w:hAnsi="Times New Roman" w:cs="Times New Roman"/>
          <w:b/>
          <w:bCs/>
          <w:sz w:val="24"/>
          <w:szCs w:val="24"/>
          <w:lang w:val="en-US"/>
        </w:rPr>
        <w:t xml:space="preserve">Paper: </w:t>
      </w:r>
      <w:r w:rsidRPr="0087511E">
        <w:rPr>
          <w:rFonts w:ascii="Times New Roman" w:hAnsi="Times New Roman" w:cs="Times New Roman"/>
          <w:b/>
          <w:bCs/>
          <w:sz w:val="24"/>
          <w:szCs w:val="24"/>
        </w:rPr>
        <w:t xml:space="preserve">Issues in Twentieth Century World History-I (the 20th Century) </w:t>
      </w:r>
    </w:p>
    <w:p w14:paraId="1629B10F" w14:textId="77777777" w:rsidR="00D32087" w:rsidRPr="0087511E" w:rsidRDefault="00D32087" w:rsidP="00D32087">
      <w:pPr>
        <w:spacing w:after="0"/>
        <w:rPr>
          <w:rFonts w:ascii="Times New Roman" w:hAnsi="Times New Roman" w:cs="Times New Roman"/>
          <w:b/>
          <w:bCs/>
          <w:sz w:val="24"/>
          <w:szCs w:val="24"/>
          <w:lang w:val="en-US"/>
        </w:rPr>
      </w:pPr>
      <w:r w:rsidRPr="0087511E">
        <w:rPr>
          <w:rFonts w:ascii="Times New Roman" w:hAnsi="Times New Roman" w:cs="Times New Roman"/>
          <w:b/>
          <w:bCs/>
          <w:sz w:val="24"/>
          <w:szCs w:val="24"/>
          <w:lang w:val="en-US"/>
        </w:rPr>
        <w:t>No. of classes: (per Week) 5Lectures. 2 tutorials</w:t>
      </w:r>
    </w:p>
    <w:p w14:paraId="587A58F3" w14:textId="77777777" w:rsidR="00D32087" w:rsidRPr="0087511E" w:rsidRDefault="00D32087" w:rsidP="00D32087">
      <w:pPr>
        <w:spacing w:after="0"/>
        <w:rPr>
          <w:rFonts w:ascii="Times New Roman" w:hAnsi="Times New Roman" w:cs="Times New Roman"/>
          <w:sz w:val="24"/>
          <w:szCs w:val="24"/>
        </w:rPr>
      </w:pPr>
      <w:r w:rsidRPr="0087511E">
        <w:rPr>
          <w:rFonts w:ascii="Times New Roman" w:hAnsi="Times New Roman" w:cs="Times New Roman"/>
          <w:b/>
          <w:bCs/>
          <w:sz w:val="24"/>
          <w:szCs w:val="24"/>
          <w:lang w:val="en-US"/>
        </w:rPr>
        <w:t>Teaching Methodology</w:t>
      </w:r>
      <w:r w:rsidRPr="0087511E">
        <w:rPr>
          <w:rFonts w:ascii="Times New Roman" w:hAnsi="Times New Roman" w:cs="Times New Roman"/>
          <w:sz w:val="24"/>
          <w:szCs w:val="24"/>
        </w:rPr>
        <w:t>:  Various</w:t>
      </w:r>
      <w:r w:rsidRPr="0087511E">
        <w:rPr>
          <w:rFonts w:ascii="Times New Roman" w:hAnsi="Times New Roman" w:cs="Times New Roman"/>
          <w:sz w:val="24"/>
          <w:szCs w:val="24"/>
          <w:lang w:val="en-US"/>
        </w:rPr>
        <w:t xml:space="preserve"> teaching methods will be used  like lectures, group discussions</w:t>
      </w:r>
      <w:r w:rsidRPr="0087511E">
        <w:rPr>
          <w:rFonts w:ascii="Times New Roman" w:hAnsi="Times New Roman" w:cs="Times New Roman"/>
          <w:sz w:val="24"/>
          <w:szCs w:val="24"/>
        </w:rPr>
        <w:t xml:space="preserve">, use of maps, pictures, painting (through screen share) short movie/documentary screening and  group-based learning. Overall, the Teaching Learning Process shall focus on providing a broad historical overview of the period and region under study. The process shall also delineate certain linkages and parallel developments which were taking place in the world and emphasise on the socioeconomic and cultural impact of these development. </w:t>
      </w:r>
    </w:p>
    <w:p w14:paraId="68B34D93" w14:textId="77777777" w:rsidR="00D32087" w:rsidRPr="0087511E" w:rsidRDefault="00D32087" w:rsidP="00D32087">
      <w:pPr>
        <w:spacing w:after="0"/>
        <w:rPr>
          <w:rFonts w:ascii="Times New Roman" w:hAnsi="Times New Roman" w:cs="Times New Roman"/>
          <w:sz w:val="24"/>
          <w:szCs w:val="24"/>
        </w:rPr>
      </w:pPr>
    </w:p>
    <w:p w14:paraId="41B3DE70" w14:textId="77777777" w:rsidR="00D32087" w:rsidRPr="0087511E" w:rsidRDefault="00D32087" w:rsidP="00D32087">
      <w:pPr>
        <w:spacing w:after="0"/>
        <w:rPr>
          <w:rFonts w:ascii="Times New Roman" w:hAnsi="Times New Roman" w:cs="Times New Roman"/>
          <w:b/>
          <w:bCs/>
          <w:sz w:val="24"/>
          <w:szCs w:val="24"/>
          <w:lang w:val="en-US"/>
        </w:rPr>
      </w:pPr>
      <w:r w:rsidRPr="0087511E">
        <w:rPr>
          <w:rFonts w:ascii="Times New Roman" w:hAnsi="Times New Roman" w:cs="Times New Roman"/>
          <w:b/>
          <w:bCs/>
          <w:sz w:val="24"/>
          <w:szCs w:val="24"/>
        </w:rPr>
        <w:t>Unit I: The Concept and Definition:</w:t>
      </w:r>
      <w:r w:rsidRPr="0087511E">
        <w:rPr>
          <w:rFonts w:ascii="Times New Roman" w:hAnsi="Times New Roman" w:cs="Times New Roman"/>
          <w:sz w:val="24"/>
          <w:szCs w:val="24"/>
        </w:rPr>
        <w:t xml:space="preserve"> What is World History?</w:t>
      </w:r>
    </w:p>
    <w:p w14:paraId="2C6946F4" w14:textId="77777777" w:rsidR="00D32087" w:rsidRPr="0087511E" w:rsidRDefault="00D32087" w:rsidP="00D32087">
      <w:pPr>
        <w:spacing w:after="0"/>
        <w:rPr>
          <w:rFonts w:ascii="Times New Roman" w:hAnsi="Times New Roman" w:cs="Times New Roman"/>
          <w:b/>
          <w:bCs/>
          <w:sz w:val="24"/>
          <w:szCs w:val="24"/>
        </w:rPr>
      </w:pPr>
      <w:r w:rsidRPr="0087511E">
        <w:rPr>
          <w:rFonts w:ascii="Times New Roman" w:hAnsi="Times New Roman" w:cs="Times New Roman"/>
          <w:b/>
          <w:bCs/>
          <w:sz w:val="24"/>
          <w:szCs w:val="24"/>
        </w:rPr>
        <w:t>(Teaching Time: 2 weeks approx.)</w:t>
      </w:r>
    </w:p>
    <w:p w14:paraId="5DD3D76E" w14:textId="77777777" w:rsidR="00D32087" w:rsidRPr="0087511E" w:rsidRDefault="00D32087" w:rsidP="00D32087">
      <w:pPr>
        <w:spacing w:after="0"/>
        <w:rPr>
          <w:rFonts w:ascii="Times New Roman" w:hAnsi="Times New Roman" w:cs="Times New Roman"/>
          <w:b/>
          <w:bCs/>
          <w:sz w:val="24"/>
          <w:szCs w:val="24"/>
        </w:rPr>
      </w:pPr>
      <w:r w:rsidRPr="0087511E">
        <w:rPr>
          <w:rFonts w:ascii="Times New Roman" w:hAnsi="Times New Roman" w:cs="Times New Roman"/>
          <w:b/>
          <w:bCs/>
          <w:sz w:val="24"/>
          <w:szCs w:val="24"/>
        </w:rPr>
        <w:t>Suggesting Readings.</w:t>
      </w:r>
    </w:p>
    <w:p w14:paraId="22FC7A2B" w14:textId="77777777" w:rsidR="00D32087" w:rsidRPr="0087511E" w:rsidRDefault="00D32087" w:rsidP="00D32087">
      <w:pPr>
        <w:pStyle w:val="ListParagraph"/>
        <w:numPr>
          <w:ilvl w:val="0"/>
          <w:numId w:val="4"/>
        </w:numPr>
        <w:spacing w:after="0"/>
        <w:rPr>
          <w:rFonts w:ascii="Times New Roman" w:hAnsi="Times New Roman" w:cs="Times New Roman"/>
          <w:b/>
          <w:bCs/>
          <w:sz w:val="24"/>
          <w:szCs w:val="24"/>
          <w:lang w:val="en-US"/>
        </w:rPr>
      </w:pPr>
      <w:r w:rsidRPr="0087511E">
        <w:rPr>
          <w:rFonts w:ascii="Times New Roman" w:hAnsi="Times New Roman" w:cs="Times New Roman"/>
          <w:sz w:val="24"/>
          <w:szCs w:val="24"/>
        </w:rPr>
        <w:t xml:space="preserve">Krippner-Martinez, J. (1995). “Teaching World History: Why We Should Start!” The History Teacher 29 (1), pp. 85-92. https://www.jstor.org/stable/494534 </w:t>
      </w:r>
    </w:p>
    <w:p w14:paraId="4AE789FA" w14:textId="77777777" w:rsidR="00D32087" w:rsidRPr="0087511E" w:rsidRDefault="00D32087" w:rsidP="00D32087">
      <w:pPr>
        <w:pStyle w:val="ListParagraph"/>
        <w:numPr>
          <w:ilvl w:val="0"/>
          <w:numId w:val="4"/>
        </w:numPr>
        <w:spacing w:after="0"/>
        <w:rPr>
          <w:rFonts w:ascii="Times New Roman" w:hAnsi="Times New Roman" w:cs="Times New Roman"/>
          <w:b/>
          <w:bCs/>
          <w:sz w:val="24"/>
          <w:szCs w:val="24"/>
          <w:lang w:val="en-US"/>
        </w:rPr>
      </w:pPr>
      <w:r w:rsidRPr="0087511E">
        <w:rPr>
          <w:rFonts w:ascii="Times New Roman" w:hAnsi="Times New Roman" w:cs="Times New Roman"/>
          <w:sz w:val="24"/>
          <w:szCs w:val="24"/>
        </w:rPr>
        <w:t xml:space="preserve"> Christian, David. (2003). “World History in Context.” Journal of World History vol. 14 no.4, pp. 437-458. </w:t>
      </w:r>
      <w:r w:rsidRPr="0087511E">
        <w:rPr>
          <w:rFonts w:ascii="Times New Roman" w:hAnsi="Times New Roman" w:cs="Times New Roman"/>
          <w:b/>
          <w:bCs/>
          <w:sz w:val="24"/>
          <w:szCs w:val="24"/>
        </w:rPr>
        <w:t xml:space="preserve">https://www.jstor.org/stable/20079239 </w:t>
      </w:r>
    </w:p>
    <w:p w14:paraId="2FA52B2A" w14:textId="77777777" w:rsidR="00D32087" w:rsidRPr="0087511E" w:rsidRDefault="00D32087" w:rsidP="00D32087">
      <w:pPr>
        <w:pStyle w:val="ListParagraph"/>
        <w:numPr>
          <w:ilvl w:val="0"/>
          <w:numId w:val="4"/>
        </w:numPr>
        <w:spacing w:after="0"/>
        <w:rPr>
          <w:rFonts w:ascii="Times New Roman" w:hAnsi="Times New Roman" w:cs="Times New Roman"/>
          <w:b/>
          <w:bCs/>
          <w:sz w:val="24"/>
          <w:szCs w:val="24"/>
          <w:lang w:val="en-US"/>
        </w:rPr>
      </w:pPr>
      <w:proofErr w:type="spellStart"/>
      <w:r w:rsidRPr="0087511E">
        <w:rPr>
          <w:rFonts w:ascii="Times New Roman" w:hAnsi="Times New Roman" w:cs="Times New Roman"/>
          <w:sz w:val="24"/>
          <w:szCs w:val="24"/>
        </w:rPr>
        <w:t>Mazlish</w:t>
      </w:r>
      <w:proofErr w:type="spellEnd"/>
      <w:r w:rsidRPr="0087511E">
        <w:rPr>
          <w:rFonts w:ascii="Times New Roman" w:hAnsi="Times New Roman" w:cs="Times New Roman"/>
          <w:sz w:val="24"/>
          <w:szCs w:val="24"/>
        </w:rPr>
        <w:t xml:space="preserve">, Bruce. (1998). “Comparing Global History to World History” The Journal of Interdisciplinary History vol. 28 no. 3, pp. 385-395. https://www.jstor.org/stable/205420 </w:t>
      </w:r>
    </w:p>
    <w:p w14:paraId="6E75C0F3" w14:textId="77777777" w:rsidR="00D32087" w:rsidRPr="0087511E" w:rsidRDefault="00D32087" w:rsidP="00D32087">
      <w:pPr>
        <w:pStyle w:val="ListParagraph"/>
        <w:numPr>
          <w:ilvl w:val="0"/>
          <w:numId w:val="4"/>
        </w:numPr>
        <w:spacing w:after="0"/>
        <w:rPr>
          <w:rFonts w:ascii="Times New Roman" w:hAnsi="Times New Roman" w:cs="Times New Roman"/>
          <w:b/>
          <w:bCs/>
          <w:sz w:val="24"/>
          <w:szCs w:val="24"/>
          <w:lang w:val="en-US"/>
        </w:rPr>
      </w:pPr>
      <w:r w:rsidRPr="0087511E">
        <w:rPr>
          <w:rFonts w:ascii="Times New Roman" w:hAnsi="Times New Roman" w:cs="Times New Roman"/>
          <w:sz w:val="24"/>
          <w:szCs w:val="24"/>
        </w:rPr>
        <w:t xml:space="preserve"> Findley, Carter V. and John </w:t>
      </w:r>
      <w:proofErr w:type="spellStart"/>
      <w:r w:rsidRPr="0087511E">
        <w:rPr>
          <w:rFonts w:ascii="Times New Roman" w:hAnsi="Times New Roman" w:cs="Times New Roman"/>
          <w:sz w:val="24"/>
          <w:szCs w:val="24"/>
        </w:rPr>
        <w:t>Rothey</w:t>
      </w:r>
      <w:proofErr w:type="spellEnd"/>
      <w:r w:rsidRPr="0087511E">
        <w:rPr>
          <w:rFonts w:ascii="Times New Roman" w:hAnsi="Times New Roman" w:cs="Times New Roman"/>
          <w:sz w:val="24"/>
          <w:szCs w:val="24"/>
        </w:rPr>
        <w:t>. (2011). Twentieth-Century World. USA: Wadsworth Publishing.</w:t>
      </w:r>
    </w:p>
    <w:p w14:paraId="36780A30" w14:textId="77777777" w:rsidR="00D32087" w:rsidRPr="0087511E" w:rsidRDefault="00D32087" w:rsidP="00D32087">
      <w:pPr>
        <w:pStyle w:val="ListParagraph"/>
        <w:spacing w:after="0"/>
        <w:rPr>
          <w:rFonts w:ascii="Times New Roman" w:hAnsi="Times New Roman" w:cs="Times New Roman"/>
          <w:b/>
          <w:bCs/>
          <w:sz w:val="24"/>
          <w:szCs w:val="24"/>
          <w:lang w:val="en-US"/>
        </w:rPr>
      </w:pPr>
    </w:p>
    <w:p w14:paraId="362B9A19" w14:textId="77777777" w:rsidR="00D32087" w:rsidRPr="0087511E" w:rsidRDefault="00D32087" w:rsidP="00D32087">
      <w:pPr>
        <w:pStyle w:val="ListParagraph"/>
        <w:spacing w:after="0"/>
        <w:rPr>
          <w:rFonts w:ascii="Times New Roman" w:hAnsi="Times New Roman" w:cs="Times New Roman"/>
          <w:b/>
          <w:bCs/>
          <w:sz w:val="24"/>
          <w:szCs w:val="24"/>
          <w:lang w:val="en-US"/>
        </w:rPr>
      </w:pPr>
    </w:p>
    <w:p w14:paraId="41C36F93" w14:textId="77777777" w:rsidR="00D32087" w:rsidRPr="0087511E" w:rsidRDefault="00D32087" w:rsidP="00D32087">
      <w:pPr>
        <w:spacing w:after="0"/>
        <w:rPr>
          <w:rFonts w:ascii="Times New Roman" w:hAnsi="Times New Roman" w:cs="Times New Roman"/>
          <w:b/>
          <w:bCs/>
          <w:sz w:val="24"/>
          <w:szCs w:val="24"/>
          <w:lang w:val="en-US"/>
        </w:rPr>
      </w:pPr>
      <w:r w:rsidRPr="0087511E">
        <w:rPr>
          <w:rFonts w:ascii="Times New Roman" w:hAnsi="Times New Roman" w:cs="Times New Roman"/>
          <w:b/>
          <w:bCs/>
          <w:sz w:val="24"/>
          <w:szCs w:val="24"/>
        </w:rPr>
        <w:t>Unit II: First World War:</w:t>
      </w:r>
    </w:p>
    <w:p w14:paraId="019C209D" w14:textId="77777777" w:rsidR="00D32087" w:rsidRPr="0087511E" w:rsidRDefault="00D32087" w:rsidP="00D32087">
      <w:pPr>
        <w:spacing w:after="0"/>
        <w:rPr>
          <w:rFonts w:ascii="Times New Roman" w:hAnsi="Times New Roman" w:cs="Times New Roman"/>
          <w:sz w:val="24"/>
          <w:szCs w:val="24"/>
        </w:rPr>
      </w:pPr>
      <w:r w:rsidRPr="0087511E">
        <w:rPr>
          <w:rFonts w:ascii="Times New Roman" w:hAnsi="Times New Roman" w:cs="Times New Roman"/>
          <w:sz w:val="24"/>
          <w:szCs w:val="24"/>
        </w:rPr>
        <w:lastRenderedPageBreak/>
        <w:t xml:space="preserve"> (a) Consequences in Europe and the world, </w:t>
      </w:r>
    </w:p>
    <w:p w14:paraId="5D9BE214" w14:textId="77777777" w:rsidR="00D32087" w:rsidRPr="0087511E" w:rsidRDefault="00D32087" w:rsidP="00D32087">
      <w:pPr>
        <w:spacing w:after="0"/>
        <w:rPr>
          <w:rFonts w:ascii="Times New Roman" w:hAnsi="Times New Roman" w:cs="Times New Roman"/>
          <w:sz w:val="24"/>
          <w:szCs w:val="24"/>
        </w:rPr>
      </w:pPr>
      <w:r w:rsidRPr="0087511E">
        <w:rPr>
          <w:rFonts w:ascii="Times New Roman" w:hAnsi="Times New Roman" w:cs="Times New Roman"/>
          <w:sz w:val="24"/>
          <w:szCs w:val="24"/>
        </w:rPr>
        <w:t>(b) League of Nations</w:t>
      </w:r>
    </w:p>
    <w:p w14:paraId="403CF834" w14:textId="77777777" w:rsidR="00D32087" w:rsidRPr="0087511E" w:rsidRDefault="00D32087" w:rsidP="00D32087">
      <w:pPr>
        <w:spacing w:after="0"/>
        <w:rPr>
          <w:rFonts w:ascii="Times New Roman" w:hAnsi="Times New Roman" w:cs="Times New Roman"/>
          <w:sz w:val="24"/>
          <w:szCs w:val="24"/>
        </w:rPr>
      </w:pPr>
      <w:r w:rsidRPr="0087511E">
        <w:rPr>
          <w:rFonts w:ascii="Times New Roman" w:hAnsi="Times New Roman" w:cs="Times New Roman"/>
          <w:sz w:val="24"/>
          <w:szCs w:val="24"/>
        </w:rPr>
        <w:t>This Unit will familiarize the students with the key consequences of the First World War; including the formation of the League of Nations.</w:t>
      </w:r>
    </w:p>
    <w:p w14:paraId="7E0AA726" w14:textId="77777777" w:rsidR="00D32087" w:rsidRPr="0087511E" w:rsidRDefault="00D32087" w:rsidP="00D32087">
      <w:pPr>
        <w:spacing w:after="0"/>
        <w:rPr>
          <w:rFonts w:ascii="Times New Roman" w:hAnsi="Times New Roman" w:cs="Times New Roman"/>
          <w:b/>
          <w:bCs/>
          <w:sz w:val="24"/>
          <w:szCs w:val="24"/>
        </w:rPr>
      </w:pPr>
      <w:r w:rsidRPr="0087511E">
        <w:rPr>
          <w:rFonts w:ascii="Times New Roman" w:hAnsi="Times New Roman" w:cs="Times New Roman"/>
          <w:b/>
          <w:bCs/>
          <w:sz w:val="24"/>
          <w:szCs w:val="24"/>
        </w:rPr>
        <w:t xml:space="preserve"> (Teaching Time: 4 weeks approx.)</w:t>
      </w:r>
    </w:p>
    <w:p w14:paraId="79BB48D9" w14:textId="77777777" w:rsidR="00D32087" w:rsidRPr="0087511E" w:rsidRDefault="00D32087" w:rsidP="00D32087">
      <w:pPr>
        <w:spacing w:after="0"/>
        <w:rPr>
          <w:rFonts w:ascii="Times New Roman" w:hAnsi="Times New Roman" w:cs="Times New Roman"/>
          <w:b/>
          <w:bCs/>
          <w:sz w:val="24"/>
          <w:szCs w:val="24"/>
        </w:rPr>
      </w:pPr>
      <w:r w:rsidRPr="0087511E">
        <w:rPr>
          <w:rFonts w:ascii="Times New Roman" w:hAnsi="Times New Roman" w:cs="Times New Roman"/>
          <w:b/>
          <w:bCs/>
          <w:sz w:val="24"/>
          <w:szCs w:val="24"/>
        </w:rPr>
        <w:t>Suggesting Readings</w:t>
      </w:r>
    </w:p>
    <w:p w14:paraId="20E6AA57" w14:textId="77777777" w:rsidR="00D32087" w:rsidRPr="0087511E" w:rsidRDefault="00D32087" w:rsidP="00D32087">
      <w:pPr>
        <w:pStyle w:val="ListParagraph"/>
        <w:numPr>
          <w:ilvl w:val="0"/>
          <w:numId w:val="5"/>
        </w:numPr>
        <w:spacing w:after="0"/>
        <w:rPr>
          <w:rFonts w:ascii="Times New Roman" w:hAnsi="Times New Roman" w:cs="Times New Roman"/>
          <w:b/>
          <w:bCs/>
          <w:sz w:val="24"/>
          <w:szCs w:val="24"/>
          <w:lang w:val="en-US"/>
        </w:rPr>
      </w:pPr>
      <w:r w:rsidRPr="0087511E">
        <w:rPr>
          <w:rFonts w:ascii="Times New Roman" w:hAnsi="Times New Roman" w:cs="Times New Roman"/>
          <w:sz w:val="24"/>
          <w:szCs w:val="24"/>
        </w:rPr>
        <w:t xml:space="preserve"> Merriman, J. (YEAR). A History of Modern Europe: From Renaissance to the Present. Volume 1. New York, London: W.W. Norton (pp. 1011-1016; 1056-1077; 1083-1087). </w:t>
      </w:r>
    </w:p>
    <w:p w14:paraId="4C2188AC" w14:textId="77777777" w:rsidR="00D32087" w:rsidRPr="0087511E" w:rsidRDefault="00D32087" w:rsidP="00D32087">
      <w:pPr>
        <w:pStyle w:val="ListParagraph"/>
        <w:numPr>
          <w:ilvl w:val="0"/>
          <w:numId w:val="5"/>
        </w:numPr>
        <w:spacing w:after="0"/>
        <w:rPr>
          <w:rFonts w:ascii="Times New Roman" w:hAnsi="Times New Roman" w:cs="Times New Roman"/>
          <w:b/>
          <w:bCs/>
          <w:sz w:val="24"/>
          <w:szCs w:val="24"/>
          <w:lang w:val="en-US"/>
        </w:rPr>
      </w:pPr>
      <w:r w:rsidRPr="0087511E">
        <w:rPr>
          <w:rFonts w:ascii="Times New Roman" w:hAnsi="Times New Roman" w:cs="Times New Roman"/>
          <w:sz w:val="24"/>
          <w:szCs w:val="24"/>
        </w:rPr>
        <w:t xml:space="preserve"> Roberts, J.M. (1999). Twentieth-Century, the History of the World, 1901-2000. New York: Viking. </w:t>
      </w:r>
    </w:p>
    <w:p w14:paraId="3D8509BF" w14:textId="77777777" w:rsidR="00D32087" w:rsidRPr="0087511E" w:rsidRDefault="00D32087" w:rsidP="00D32087">
      <w:pPr>
        <w:pStyle w:val="ListParagraph"/>
        <w:numPr>
          <w:ilvl w:val="0"/>
          <w:numId w:val="5"/>
        </w:numPr>
        <w:spacing w:after="0"/>
        <w:rPr>
          <w:rFonts w:ascii="Times New Roman" w:hAnsi="Times New Roman" w:cs="Times New Roman"/>
          <w:b/>
          <w:bCs/>
          <w:sz w:val="24"/>
          <w:szCs w:val="24"/>
          <w:lang w:val="en-US"/>
        </w:rPr>
      </w:pPr>
      <w:r w:rsidRPr="0087511E">
        <w:rPr>
          <w:rFonts w:ascii="Times New Roman" w:hAnsi="Times New Roman" w:cs="Times New Roman"/>
          <w:sz w:val="24"/>
          <w:szCs w:val="24"/>
        </w:rPr>
        <w:t xml:space="preserve"> Findley, Carter V. and John </w:t>
      </w:r>
      <w:proofErr w:type="spellStart"/>
      <w:r w:rsidRPr="0087511E">
        <w:rPr>
          <w:rFonts w:ascii="Times New Roman" w:hAnsi="Times New Roman" w:cs="Times New Roman"/>
          <w:sz w:val="24"/>
          <w:szCs w:val="24"/>
        </w:rPr>
        <w:t>Rothey</w:t>
      </w:r>
      <w:proofErr w:type="spellEnd"/>
      <w:r w:rsidRPr="0087511E">
        <w:rPr>
          <w:rFonts w:ascii="Times New Roman" w:hAnsi="Times New Roman" w:cs="Times New Roman"/>
          <w:sz w:val="24"/>
          <w:szCs w:val="24"/>
        </w:rPr>
        <w:t xml:space="preserve">. (2011). Twentieth-Century World. USA: Wadsworth Publishing. </w:t>
      </w:r>
    </w:p>
    <w:p w14:paraId="33D3C75E" w14:textId="77777777" w:rsidR="00D32087" w:rsidRPr="0087511E" w:rsidRDefault="00D32087" w:rsidP="00D32087">
      <w:pPr>
        <w:pStyle w:val="ListParagraph"/>
        <w:numPr>
          <w:ilvl w:val="0"/>
          <w:numId w:val="5"/>
        </w:numPr>
        <w:spacing w:after="0"/>
        <w:rPr>
          <w:rFonts w:ascii="Times New Roman" w:hAnsi="Times New Roman" w:cs="Times New Roman"/>
          <w:b/>
          <w:bCs/>
          <w:sz w:val="24"/>
          <w:szCs w:val="24"/>
          <w:lang w:val="en-US"/>
        </w:rPr>
      </w:pPr>
      <w:r w:rsidRPr="0087511E">
        <w:rPr>
          <w:rFonts w:ascii="Times New Roman" w:hAnsi="Times New Roman" w:cs="Times New Roman"/>
          <w:sz w:val="24"/>
          <w:szCs w:val="24"/>
        </w:rPr>
        <w:t xml:space="preserve"> Henig, R. (1995). Versailles and After 1919-1933. Lancaster Pamphlets Series. Second edition. New York, London: Routledge. </w:t>
      </w:r>
    </w:p>
    <w:p w14:paraId="5E9438F6" w14:textId="77777777" w:rsidR="00D32087" w:rsidRPr="0087511E" w:rsidRDefault="00D32087" w:rsidP="00D32087">
      <w:pPr>
        <w:pStyle w:val="ListParagraph"/>
        <w:numPr>
          <w:ilvl w:val="0"/>
          <w:numId w:val="5"/>
        </w:numPr>
        <w:spacing w:after="0"/>
        <w:rPr>
          <w:rFonts w:ascii="Times New Roman" w:hAnsi="Times New Roman" w:cs="Times New Roman"/>
          <w:b/>
          <w:bCs/>
          <w:sz w:val="24"/>
          <w:szCs w:val="24"/>
          <w:lang w:val="en-US"/>
        </w:rPr>
      </w:pPr>
      <w:r w:rsidRPr="0087511E">
        <w:rPr>
          <w:rFonts w:ascii="Times New Roman" w:hAnsi="Times New Roman" w:cs="Times New Roman"/>
          <w:sz w:val="24"/>
          <w:szCs w:val="24"/>
        </w:rPr>
        <w:t xml:space="preserve">Mahajan, </w:t>
      </w:r>
      <w:proofErr w:type="spellStart"/>
      <w:r w:rsidRPr="0087511E">
        <w:rPr>
          <w:rFonts w:ascii="Times New Roman" w:hAnsi="Times New Roman" w:cs="Times New Roman"/>
          <w:sz w:val="24"/>
          <w:szCs w:val="24"/>
        </w:rPr>
        <w:t>Sneh</w:t>
      </w:r>
      <w:proofErr w:type="spellEnd"/>
      <w:r w:rsidRPr="0087511E">
        <w:rPr>
          <w:rFonts w:ascii="Times New Roman" w:hAnsi="Times New Roman" w:cs="Times New Roman"/>
          <w:sz w:val="24"/>
          <w:szCs w:val="24"/>
        </w:rPr>
        <w:t>. (2009). Issues in Twentieth Century World History. Delhi: Macmillan.</w:t>
      </w:r>
    </w:p>
    <w:p w14:paraId="775A3112" w14:textId="77777777" w:rsidR="00D32087" w:rsidRPr="0087511E" w:rsidRDefault="00D32087" w:rsidP="00D32087">
      <w:pPr>
        <w:pStyle w:val="ListParagraph"/>
        <w:numPr>
          <w:ilvl w:val="0"/>
          <w:numId w:val="5"/>
        </w:numPr>
        <w:spacing w:after="0"/>
        <w:rPr>
          <w:rFonts w:ascii="Times New Roman" w:hAnsi="Times New Roman" w:cs="Times New Roman"/>
          <w:b/>
          <w:bCs/>
          <w:sz w:val="24"/>
          <w:szCs w:val="24"/>
          <w:lang w:val="en-US"/>
        </w:rPr>
      </w:pPr>
      <w:r w:rsidRPr="0087511E">
        <w:rPr>
          <w:rFonts w:ascii="Nirmala UI" w:hAnsi="Nirmala UI" w:cs="Nirmala UI" w:hint="cs"/>
          <w:sz w:val="24"/>
          <w:szCs w:val="24"/>
          <w:cs/>
        </w:rPr>
        <w:t>महाजन</w:t>
      </w:r>
      <w:r w:rsidRPr="0087511E">
        <w:rPr>
          <w:rFonts w:ascii="Times New Roman" w:hAnsi="Times New Roman" w:cs="Times New Roman"/>
          <w:sz w:val="24"/>
          <w:szCs w:val="24"/>
        </w:rPr>
        <w:t xml:space="preserve">, </w:t>
      </w:r>
      <w:r w:rsidRPr="0087511E">
        <w:rPr>
          <w:rFonts w:ascii="Nirmala UI" w:hAnsi="Nirmala UI" w:cs="Nirmala UI" w:hint="cs"/>
          <w:sz w:val="24"/>
          <w:szCs w:val="24"/>
          <w:cs/>
        </w:rPr>
        <w:t>स्नेह</w:t>
      </w:r>
      <w:r w:rsidRPr="0087511E">
        <w:rPr>
          <w:rFonts w:ascii="Times New Roman" w:hAnsi="Times New Roman" w:cs="Times New Roman"/>
          <w:sz w:val="24"/>
          <w:szCs w:val="24"/>
          <w:cs/>
        </w:rPr>
        <w:t xml:space="preserve">. (2016). </w:t>
      </w:r>
      <w:r w:rsidRPr="0087511E">
        <w:rPr>
          <w:rFonts w:ascii="Nirmala UI" w:hAnsi="Nirmala UI" w:cs="Nirmala UI" w:hint="cs"/>
          <w:sz w:val="24"/>
          <w:szCs w:val="24"/>
          <w:cs/>
        </w:rPr>
        <w:t>बीसवींशताब्दीकाविश्वइतिहासएकझलक</w:t>
      </w:r>
      <w:r w:rsidRPr="0087511E">
        <w:rPr>
          <w:rFonts w:ascii="Times New Roman" w:hAnsi="Times New Roman" w:cs="Times New Roman"/>
          <w:sz w:val="24"/>
          <w:szCs w:val="24"/>
          <w:cs/>
        </w:rPr>
        <w:t>(</w:t>
      </w:r>
      <w:r w:rsidRPr="0087511E">
        <w:rPr>
          <w:rFonts w:ascii="Nirmala UI" w:hAnsi="Nirmala UI" w:cs="Nirmala UI" w:hint="cs"/>
          <w:sz w:val="24"/>
          <w:szCs w:val="24"/>
          <w:cs/>
        </w:rPr>
        <w:t>भाग</w:t>
      </w:r>
      <w:r w:rsidRPr="0087511E">
        <w:rPr>
          <w:rFonts w:ascii="Times New Roman" w:hAnsi="Times New Roman" w:cs="Times New Roman"/>
          <w:sz w:val="24"/>
          <w:szCs w:val="24"/>
          <w:cs/>
        </w:rPr>
        <w:t xml:space="preserve">-2). </w:t>
      </w:r>
      <w:r w:rsidRPr="0087511E">
        <w:rPr>
          <w:rFonts w:ascii="Nirmala UI" w:hAnsi="Nirmala UI" w:cs="Nirmala UI" w:hint="cs"/>
          <w:sz w:val="24"/>
          <w:szCs w:val="24"/>
          <w:cs/>
        </w:rPr>
        <w:t>दिल्ली</w:t>
      </w:r>
      <w:r w:rsidRPr="0087511E">
        <w:rPr>
          <w:rFonts w:ascii="Times New Roman" w:hAnsi="Times New Roman" w:cs="Times New Roman"/>
          <w:sz w:val="24"/>
          <w:szCs w:val="24"/>
          <w:cs/>
        </w:rPr>
        <w:t xml:space="preserve">, </w:t>
      </w:r>
      <w:r w:rsidRPr="0087511E">
        <w:rPr>
          <w:rFonts w:ascii="Nirmala UI" w:hAnsi="Nirmala UI" w:cs="Nirmala UI" w:hint="cs"/>
          <w:sz w:val="24"/>
          <w:szCs w:val="24"/>
          <w:cs/>
        </w:rPr>
        <w:t>लक्ष्मीप्रकाशन</w:t>
      </w:r>
    </w:p>
    <w:p w14:paraId="5A197B78" w14:textId="77777777" w:rsidR="00D32087" w:rsidRPr="0087511E" w:rsidRDefault="00D32087" w:rsidP="00D32087">
      <w:pPr>
        <w:pStyle w:val="ListParagraph"/>
        <w:numPr>
          <w:ilvl w:val="0"/>
          <w:numId w:val="5"/>
        </w:numPr>
        <w:spacing w:after="0"/>
        <w:rPr>
          <w:rFonts w:ascii="Times New Roman" w:hAnsi="Times New Roman" w:cs="Times New Roman"/>
          <w:b/>
          <w:bCs/>
          <w:sz w:val="24"/>
          <w:szCs w:val="24"/>
          <w:lang w:val="en-US"/>
        </w:rPr>
      </w:pPr>
      <w:r w:rsidRPr="0087511E">
        <w:rPr>
          <w:rFonts w:ascii="Nirmala UI" w:hAnsi="Nirmala UI" w:cs="Nirmala UI" w:hint="cs"/>
          <w:sz w:val="24"/>
          <w:szCs w:val="24"/>
          <w:cs/>
        </w:rPr>
        <w:t>देशपांडे</w:t>
      </w:r>
      <w:r w:rsidRPr="0087511E">
        <w:rPr>
          <w:rFonts w:ascii="Times New Roman" w:hAnsi="Times New Roman" w:cs="Times New Roman"/>
          <w:sz w:val="24"/>
          <w:szCs w:val="24"/>
        </w:rPr>
        <w:t>,</w:t>
      </w:r>
      <w:r w:rsidRPr="0087511E">
        <w:rPr>
          <w:rFonts w:ascii="Nirmala UI" w:hAnsi="Nirmala UI" w:cs="Nirmala UI" w:hint="cs"/>
          <w:sz w:val="24"/>
          <w:szCs w:val="24"/>
          <w:cs/>
        </w:rPr>
        <w:t>अनिरूद्ध</w:t>
      </w:r>
      <w:r w:rsidRPr="0087511E">
        <w:rPr>
          <w:rFonts w:ascii="Times New Roman" w:hAnsi="Times New Roman" w:cs="Times New Roman"/>
          <w:sz w:val="24"/>
          <w:szCs w:val="24"/>
        </w:rPr>
        <w:t xml:space="preserve"> (</w:t>
      </w:r>
      <w:r w:rsidRPr="0087511E">
        <w:rPr>
          <w:rFonts w:ascii="Times New Roman" w:hAnsi="Times New Roman" w:cs="Times New Roman"/>
          <w:sz w:val="24"/>
          <w:szCs w:val="24"/>
          <w:cs/>
        </w:rPr>
        <w:t>2014).</w:t>
      </w:r>
      <w:r w:rsidRPr="0087511E">
        <w:rPr>
          <w:rFonts w:ascii="Nirmala UI" w:hAnsi="Nirmala UI" w:cs="Nirmala UI" w:hint="cs"/>
          <w:sz w:val="24"/>
          <w:szCs w:val="24"/>
          <w:cs/>
        </w:rPr>
        <w:t>विश्वइतिहासकेप्रमुखबबदलतेआयाम</w:t>
      </w:r>
      <w:r w:rsidRPr="0087511E">
        <w:rPr>
          <w:rFonts w:ascii="Times New Roman" w:hAnsi="Times New Roman" w:cs="Times New Roman"/>
          <w:sz w:val="24"/>
          <w:szCs w:val="24"/>
          <w:cs/>
        </w:rPr>
        <w:t xml:space="preserve">. </w:t>
      </w:r>
      <w:r w:rsidRPr="0087511E">
        <w:rPr>
          <w:rFonts w:ascii="Nirmala UI" w:hAnsi="Nirmala UI" w:cs="Nirmala UI" w:hint="cs"/>
          <w:sz w:val="24"/>
          <w:szCs w:val="24"/>
          <w:cs/>
        </w:rPr>
        <w:t>दिल्ली</w:t>
      </w:r>
      <w:r w:rsidRPr="0087511E">
        <w:rPr>
          <w:rFonts w:ascii="Times New Roman" w:hAnsi="Times New Roman" w:cs="Times New Roman"/>
          <w:sz w:val="24"/>
          <w:szCs w:val="24"/>
          <w:cs/>
        </w:rPr>
        <w:t xml:space="preserve">, </w:t>
      </w:r>
      <w:r w:rsidRPr="0087511E">
        <w:rPr>
          <w:rFonts w:ascii="Nirmala UI" w:hAnsi="Nirmala UI" w:cs="Nirmala UI" w:hint="cs"/>
          <w:sz w:val="24"/>
          <w:szCs w:val="24"/>
          <w:cs/>
        </w:rPr>
        <w:t>विविप्रकाशन</w:t>
      </w:r>
      <w:r w:rsidRPr="0087511E">
        <w:rPr>
          <w:rFonts w:ascii="Times New Roman" w:hAnsi="Times New Roman" w:cs="Times New Roman"/>
          <w:sz w:val="24"/>
          <w:szCs w:val="24"/>
          <w:cs/>
        </w:rPr>
        <w:t>.</w:t>
      </w:r>
    </w:p>
    <w:p w14:paraId="1EA29538" w14:textId="77777777" w:rsidR="00D32087" w:rsidRPr="0087511E" w:rsidRDefault="00D32087" w:rsidP="00D32087">
      <w:pPr>
        <w:spacing w:after="0"/>
        <w:rPr>
          <w:rFonts w:ascii="Times New Roman" w:hAnsi="Times New Roman" w:cs="Times New Roman"/>
          <w:sz w:val="24"/>
          <w:szCs w:val="24"/>
        </w:rPr>
      </w:pPr>
      <w:r w:rsidRPr="0087511E">
        <w:rPr>
          <w:rFonts w:ascii="Times New Roman" w:hAnsi="Times New Roman" w:cs="Times New Roman"/>
          <w:b/>
          <w:bCs/>
          <w:sz w:val="24"/>
          <w:szCs w:val="24"/>
        </w:rPr>
        <w:t>Unit III: 1917 Russian Revolution</w:t>
      </w:r>
      <w:r w:rsidRPr="0087511E">
        <w:rPr>
          <w:rFonts w:ascii="Times New Roman" w:hAnsi="Times New Roman" w:cs="Times New Roman"/>
          <w:sz w:val="24"/>
          <w:szCs w:val="24"/>
        </w:rPr>
        <w:t xml:space="preserve">: </w:t>
      </w:r>
    </w:p>
    <w:p w14:paraId="5E434B07" w14:textId="77777777" w:rsidR="00D32087" w:rsidRPr="0087511E" w:rsidRDefault="00D32087" w:rsidP="00D32087">
      <w:pPr>
        <w:spacing w:after="0"/>
        <w:rPr>
          <w:rFonts w:ascii="Times New Roman" w:hAnsi="Times New Roman" w:cs="Times New Roman"/>
          <w:sz w:val="24"/>
          <w:szCs w:val="24"/>
        </w:rPr>
      </w:pPr>
      <w:r w:rsidRPr="0087511E">
        <w:rPr>
          <w:rFonts w:ascii="Times New Roman" w:hAnsi="Times New Roman" w:cs="Times New Roman"/>
          <w:sz w:val="24"/>
          <w:szCs w:val="24"/>
        </w:rPr>
        <w:t xml:space="preserve">(a) Formation of the USSR; </w:t>
      </w:r>
    </w:p>
    <w:p w14:paraId="56A22289" w14:textId="77777777" w:rsidR="00D32087" w:rsidRPr="0087511E" w:rsidRDefault="00D32087" w:rsidP="00D32087">
      <w:pPr>
        <w:spacing w:after="0"/>
        <w:rPr>
          <w:rFonts w:ascii="Times New Roman" w:hAnsi="Times New Roman" w:cs="Times New Roman"/>
          <w:sz w:val="24"/>
          <w:szCs w:val="24"/>
        </w:rPr>
      </w:pPr>
      <w:r w:rsidRPr="0087511E">
        <w:rPr>
          <w:rFonts w:ascii="Times New Roman" w:hAnsi="Times New Roman" w:cs="Times New Roman"/>
          <w:sz w:val="24"/>
          <w:szCs w:val="24"/>
        </w:rPr>
        <w:t>(b) Debates on socialism and the role of the Communist International (</w:t>
      </w:r>
      <w:proofErr w:type="spellStart"/>
      <w:r w:rsidRPr="0087511E">
        <w:rPr>
          <w:rFonts w:ascii="Times New Roman" w:hAnsi="Times New Roman" w:cs="Times New Roman"/>
          <w:sz w:val="24"/>
          <w:szCs w:val="24"/>
        </w:rPr>
        <w:t>Comintern</w:t>
      </w:r>
      <w:proofErr w:type="spellEnd"/>
      <w:r w:rsidRPr="0087511E">
        <w:rPr>
          <w:rFonts w:ascii="Times New Roman" w:hAnsi="Times New Roman" w:cs="Times New Roman"/>
          <w:sz w:val="24"/>
          <w:szCs w:val="24"/>
        </w:rPr>
        <w:t>)</w:t>
      </w:r>
    </w:p>
    <w:p w14:paraId="2513B731" w14:textId="77777777" w:rsidR="00D32087" w:rsidRPr="0087511E" w:rsidRDefault="00D32087" w:rsidP="00D32087">
      <w:pPr>
        <w:spacing w:after="0"/>
        <w:rPr>
          <w:rFonts w:ascii="Times New Roman" w:hAnsi="Times New Roman" w:cs="Times New Roman"/>
          <w:sz w:val="24"/>
          <w:szCs w:val="24"/>
        </w:rPr>
      </w:pPr>
      <w:r w:rsidRPr="0087511E">
        <w:rPr>
          <w:rFonts w:ascii="Times New Roman" w:hAnsi="Times New Roman" w:cs="Times New Roman"/>
          <w:sz w:val="24"/>
          <w:szCs w:val="24"/>
        </w:rPr>
        <w:t xml:space="preserve"> This Unit will provide the students a broad outline of the history of the USSR post the 1917 October Revolution and shall familiarize them with the functioning of the </w:t>
      </w:r>
      <w:proofErr w:type="spellStart"/>
      <w:r w:rsidRPr="0087511E">
        <w:rPr>
          <w:rFonts w:ascii="Times New Roman" w:hAnsi="Times New Roman" w:cs="Times New Roman"/>
          <w:sz w:val="24"/>
          <w:szCs w:val="24"/>
        </w:rPr>
        <w:t>Comintern</w:t>
      </w:r>
      <w:proofErr w:type="spellEnd"/>
      <w:r w:rsidRPr="0087511E">
        <w:rPr>
          <w:rFonts w:ascii="Times New Roman" w:hAnsi="Times New Roman" w:cs="Times New Roman"/>
          <w:sz w:val="24"/>
          <w:szCs w:val="24"/>
        </w:rPr>
        <w:t>.</w:t>
      </w:r>
    </w:p>
    <w:p w14:paraId="006788FA" w14:textId="77777777" w:rsidR="00D32087" w:rsidRPr="0087511E" w:rsidRDefault="00D32087" w:rsidP="00D32087">
      <w:pPr>
        <w:spacing w:after="0"/>
        <w:rPr>
          <w:rFonts w:ascii="Times New Roman" w:hAnsi="Times New Roman" w:cs="Times New Roman"/>
          <w:b/>
          <w:bCs/>
          <w:sz w:val="24"/>
          <w:szCs w:val="24"/>
        </w:rPr>
      </w:pPr>
      <w:r w:rsidRPr="0087511E">
        <w:rPr>
          <w:rFonts w:ascii="Times New Roman" w:hAnsi="Times New Roman" w:cs="Times New Roman"/>
          <w:b/>
          <w:bCs/>
          <w:sz w:val="24"/>
          <w:szCs w:val="24"/>
        </w:rPr>
        <w:t xml:space="preserve"> (Teaching Time: 3 weeks approx.)</w:t>
      </w:r>
    </w:p>
    <w:p w14:paraId="1EFE9ED0" w14:textId="77777777" w:rsidR="00D32087" w:rsidRPr="0087511E" w:rsidRDefault="00D32087" w:rsidP="00D32087">
      <w:pPr>
        <w:pStyle w:val="ListParagraph"/>
        <w:numPr>
          <w:ilvl w:val="0"/>
          <w:numId w:val="6"/>
        </w:numPr>
        <w:spacing w:after="0"/>
        <w:rPr>
          <w:rFonts w:ascii="Times New Roman" w:hAnsi="Times New Roman" w:cs="Times New Roman"/>
          <w:b/>
          <w:bCs/>
          <w:sz w:val="24"/>
          <w:szCs w:val="24"/>
          <w:lang w:val="en-US"/>
        </w:rPr>
      </w:pPr>
      <w:proofErr w:type="spellStart"/>
      <w:r w:rsidRPr="0087511E">
        <w:rPr>
          <w:rFonts w:ascii="Times New Roman" w:hAnsi="Times New Roman" w:cs="Times New Roman"/>
          <w:sz w:val="24"/>
          <w:szCs w:val="24"/>
        </w:rPr>
        <w:t>Nove</w:t>
      </w:r>
      <w:proofErr w:type="spellEnd"/>
      <w:r w:rsidRPr="0087511E">
        <w:rPr>
          <w:rFonts w:ascii="Times New Roman" w:hAnsi="Times New Roman" w:cs="Times New Roman"/>
          <w:sz w:val="24"/>
          <w:szCs w:val="24"/>
        </w:rPr>
        <w:t xml:space="preserve">, Alec. (1992). An Economic History of the USSR 1917-1991. London: Penguin. </w:t>
      </w:r>
    </w:p>
    <w:p w14:paraId="291F49B0" w14:textId="77777777" w:rsidR="00D32087" w:rsidRPr="0087511E" w:rsidRDefault="00D32087" w:rsidP="00D32087">
      <w:pPr>
        <w:pStyle w:val="ListParagraph"/>
        <w:numPr>
          <w:ilvl w:val="0"/>
          <w:numId w:val="6"/>
        </w:numPr>
        <w:spacing w:after="0"/>
        <w:rPr>
          <w:rFonts w:ascii="Times New Roman" w:hAnsi="Times New Roman" w:cs="Times New Roman"/>
          <w:b/>
          <w:bCs/>
          <w:sz w:val="24"/>
          <w:szCs w:val="24"/>
          <w:lang w:val="en-US"/>
        </w:rPr>
      </w:pPr>
      <w:r w:rsidRPr="0087511E">
        <w:rPr>
          <w:rFonts w:ascii="Times New Roman" w:hAnsi="Times New Roman" w:cs="Times New Roman"/>
          <w:sz w:val="24"/>
          <w:szCs w:val="24"/>
        </w:rPr>
        <w:t xml:space="preserve">Hobsbawm, E.J. (1996). The Age of Extremes. 1914-1991. New York: Vintage. </w:t>
      </w:r>
    </w:p>
    <w:p w14:paraId="305AA8AD" w14:textId="77777777" w:rsidR="00D32087" w:rsidRPr="0087511E" w:rsidRDefault="00D32087" w:rsidP="00D32087">
      <w:pPr>
        <w:pStyle w:val="ListParagraph"/>
        <w:numPr>
          <w:ilvl w:val="0"/>
          <w:numId w:val="6"/>
        </w:numPr>
        <w:spacing w:after="0"/>
        <w:rPr>
          <w:rFonts w:ascii="Times New Roman" w:hAnsi="Times New Roman" w:cs="Times New Roman"/>
          <w:b/>
          <w:bCs/>
          <w:sz w:val="24"/>
          <w:szCs w:val="24"/>
          <w:lang w:val="en-US"/>
        </w:rPr>
      </w:pPr>
      <w:r w:rsidRPr="0087511E">
        <w:rPr>
          <w:rFonts w:ascii="Times New Roman" w:hAnsi="Times New Roman" w:cs="Times New Roman"/>
          <w:sz w:val="24"/>
          <w:szCs w:val="24"/>
        </w:rPr>
        <w:t xml:space="preserve">Hobsbawm, E.J. (2009). The Age of Extremes- </w:t>
      </w:r>
      <w:r w:rsidRPr="0087511E">
        <w:rPr>
          <w:rFonts w:ascii="Nirmala UI" w:hAnsi="Nirmala UI" w:cs="Nirmala UI" w:hint="cs"/>
          <w:sz w:val="24"/>
          <w:szCs w:val="24"/>
          <w:cs/>
        </w:rPr>
        <w:t>अतिरेकोंकायुग</w:t>
      </w:r>
      <w:r w:rsidRPr="0087511E">
        <w:rPr>
          <w:rFonts w:ascii="Times New Roman" w:hAnsi="Times New Roman" w:cs="Times New Roman"/>
          <w:sz w:val="24"/>
          <w:szCs w:val="24"/>
          <w:cs/>
        </w:rPr>
        <w:t xml:space="preserve"> (</w:t>
      </w:r>
      <w:r w:rsidRPr="0087511E">
        <w:rPr>
          <w:rFonts w:ascii="Times New Roman" w:hAnsi="Times New Roman" w:cs="Times New Roman"/>
          <w:sz w:val="24"/>
          <w:szCs w:val="24"/>
        </w:rPr>
        <w:t xml:space="preserve">translated in Hindi by Prakash Dixit). Mumbai and Meerut: </w:t>
      </w:r>
      <w:r w:rsidRPr="0087511E">
        <w:rPr>
          <w:rFonts w:ascii="Nirmala UI" w:hAnsi="Nirmala UI" w:cs="Nirmala UI" w:hint="cs"/>
          <w:sz w:val="24"/>
          <w:szCs w:val="24"/>
          <w:cs/>
        </w:rPr>
        <w:t>संवादप्रकाशन</w:t>
      </w:r>
    </w:p>
    <w:p w14:paraId="2105B01E" w14:textId="77777777" w:rsidR="00D32087" w:rsidRPr="0087511E" w:rsidRDefault="00D32087" w:rsidP="00D32087">
      <w:pPr>
        <w:pStyle w:val="ListParagraph"/>
        <w:numPr>
          <w:ilvl w:val="0"/>
          <w:numId w:val="6"/>
        </w:numPr>
        <w:spacing w:after="0"/>
        <w:rPr>
          <w:rFonts w:ascii="Times New Roman" w:hAnsi="Times New Roman" w:cs="Times New Roman"/>
          <w:b/>
          <w:bCs/>
          <w:sz w:val="24"/>
          <w:szCs w:val="24"/>
          <w:lang w:val="en-US"/>
        </w:rPr>
      </w:pPr>
      <w:r w:rsidRPr="0087511E">
        <w:rPr>
          <w:rFonts w:ascii="Times New Roman" w:hAnsi="Times New Roman" w:cs="Times New Roman"/>
          <w:sz w:val="24"/>
          <w:szCs w:val="24"/>
        </w:rPr>
        <w:t xml:space="preserve">Roberts, J.M. (1999). Twentieth-Century, the History of the World, 1901-2000. New York: Viking.  Findley, Carter V. and John </w:t>
      </w:r>
      <w:proofErr w:type="spellStart"/>
      <w:r w:rsidRPr="0087511E">
        <w:rPr>
          <w:rFonts w:ascii="Times New Roman" w:hAnsi="Times New Roman" w:cs="Times New Roman"/>
          <w:sz w:val="24"/>
          <w:szCs w:val="24"/>
        </w:rPr>
        <w:t>Rothey</w:t>
      </w:r>
      <w:proofErr w:type="spellEnd"/>
      <w:r w:rsidRPr="0087511E">
        <w:rPr>
          <w:rFonts w:ascii="Times New Roman" w:hAnsi="Times New Roman" w:cs="Times New Roman"/>
          <w:sz w:val="24"/>
          <w:szCs w:val="24"/>
        </w:rPr>
        <w:t xml:space="preserve">. (2011). </w:t>
      </w:r>
    </w:p>
    <w:p w14:paraId="72423C5F" w14:textId="77777777" w:rsidR="00D32087" w:rsidRPr="0087511E" w:rsidRDefault="00D32087" w:rsidP="00D32087">
      <w:pPr>
        <w:spacing w:after="0"/>
        <w:ind w:left="360"/>
        <w:rPr>
          <w:rFonts w:ascii="Times New Roman" w:hAnsi="Times New Roman" w:cs="Times New Roman"/>
          <w:b/>
          <w:bCs/>
          <w:sz w:val="24"/>
          <w:szCs w:val="24"/>
        </w:rPr>
      </w:pPr>
    </w:p>
    <w:p w14:paraId="721301AB" w14:textId="77777777" w:rsidR="00D32087" w:rsidRPr="0087511E" w:rsidRDefault="00D32087" w:rsidP="00D32087">
      <w:pPr>
        <w:spacing w:after="0"/>
        <w:ind w:left="360"/>
        <w:rPr>
          <w:rFonts w:ascii="Times New Roman" w:hAnsi="Times New Roman" w:cs="Times New Roman"/>
          <w:b/>
          <w:bCs/>
          <w:sz w:val="24"/>
          <w:szCs w:val="24"/>
        </w:rPr>
      </w:pPr>
      <w:r w:rsidRPr="0087511E">
        <w:rPr>
          <w:rFonts w:ascii="Times New Roman" w:hAnsi="Times New Roman" w:cs="Times New Roman"/>
          <w:b/>
          <w:bCs/>
          <w:sz w:val="24"/>
          <w:szCs w:val="24"/>
        </w:rPr>
        <w:t>Unit IV: Fascism and Nazism: Germany and Japan and Second World War</w:t>
      </w:r>
    </w:p>
    <w:p w14:paraId="5E33F262" w14:textId="77777777" w:rsidR="00D32087" w:rsidRPr="0087511E" w:rsidRDefault="00D32087" w:rsidP="00D32087">
      <w:pPr>
        <w:pStyle w:val="ListParagraph"/>
        <w:spacing w:after="0"/>
        <w:rPr>
          <w:rFonts w:ascii="Times New Roman" w:hAnsi="Times New Roman" w:cs="Times New Roman"/>
          <w:sz w:val="24"/>
          <w:szCs w:val="24"/>
        </w:rPr>
      </w:pPr>
      <w:r w:rsidRPr="0087511E">
        <w:rPr>
          <w:rFonts w:ascii="Times New Roman" w:hAnsi="Times New Roman" w:cs="Times New Roman"/>
          <w:sz w:val="24"/>
          <w:szCs w:val="24"/>
        </w:rPr>
        <w:t xml:space="preserve">This Unit shall introduce the students to important case studies related to the growth of fascism post First World War. The Unit shall connect the discussion on fascism to the Second World War. </w:t>
      </w:r>
    </w:p>
    <w:p w14:paraId="09E67DC9" w14:textId="77777777" w:rsidR="00D32087" w:rsidRPr="0087511E" w:rsidRDefault="00D32087" w:rsidP="00D32087">
      <w:pPr>
        <w:pStyle w:val="ListParagraph"/>
        <w:spacing w:after="0"/>
        <w:rPr>
          <w:rFonts w:ascii="Times New Roman" w:hAnsi="Times New Roman" w:cs="Times New Roman"/>
          <w:b/>
          <w:bCs/>
          <w:sz w:val="24"/>
          <w:szCs w:val="24"/>
          <w:lang w:val="en-US"/>
        </w:rPr>
      </w:pPr>
      <w:r w:rsidRPr="0087511E">
        <w:rPr>
          <w:rFonts w:ascii="Times New Roman" w:hAnsi="Times New Roman" w:cs="Times New Roman"/>
          <w:b/>
          <w:bCs/>
          <w:sz w:val="24"/>
          <w:szCs w:val="24"/>
        </w:rPr>
        <w:t>(Teaching Time: 3 weeks approx.)</w:t>
      </w:r>
    </w:p>
    <w:p w14:paraId="6A7435E0" w14:textId="77777777" w:rsidR="00D32087" w:rsidRPr="0087511E" w:rsidRDefault="00D32087" w:rsidP="00D32087">
      <w:pPr>
        <w:spacing w:after="0"/>
        <w:rPr>
          <w:rFonts w:ascii="Times New Roman" w:hAnsi="Times New Roman" w:cs="Times New Roman"/>
          <w:b/>
          <w:bCs/>
          <w:sz w:val="24"/>
          <w:szCs w:val="24"/>
          <w:lang w:val="en-US"/>
        </w:rPr>
      </w:pPr>
      <w:r w:rsidRPr="0087511E">
        <w:rPr>
          <w:rFonts w:ascii="Times New Roman" w:hAnsi="Times New Roman" w:cs="Times New Roman"/>
          <w:b/>
          <w:bCs/>
          <w:sz w:val="24"/>
          <w:szCs w:val="24"/>
          <w:lang w:val="en-US"/>
        </w:rPr>
        <w:t>Suggesting Reading:</w:t>
      </w:r>
    </w:p>
    <w:p w14:paraId="0743B283" w14:textId="77777777" w:rsidR="00D32087" w:rsidRPr="0087511E" w:rsidRDefault="00D32087" w:rsidP="00D32087">
      <w:pPr>
        <w:pStyle w:val="ListParagraph"/>
        <w:numPr>
          <w:ilvl w:val="0"/>
          <w:numId w:val="7"/>
        </w:numPr>
        <w:spacing w:after="0"/>
        <w:rPr>
          <w:rFonts w:ascii="Times New Roman" w:hAnsi="Times New Roman" w:cs="Times New Roman"/>
          <w:b/>
          <w:bCs/>
          <w:sz w:val="24"/>
          <w:szCs w:val="24"/>
          <w:lang w:val="en-US"/>
        </w:rPr>
      </w:pPr>
      <w:r w:rsidRPr="0087511E">
        <w:rPr>
          <w:rFonts w:ascii="Times New Roman" w:hAnsi="Times New Roman" w:cs="Times New Roman"/>
          <w:sz w:val="24"/>
          <w:szCs w:val="24"/>
        </w:rPr>
        <w:t xml:space="preserve">Hobsbawm, E.J. (1996). The Age of Extremes. 1914-1991. New York: Vintage.  </w:t>
      </w:r>
    </w:p>
    <w:p w14:paraId="4B2400CA" w14:textId="77777777" w:rsidR="00D32087" w:rsidRPr="0087511E" w:rsidRDefault="00D32087" w:rsidP="00D32087">
      <w:pPr>
        <w:pStyle w:val="ListParagraph"/>
        <w:numPr>
          <w:ilvl w:val="0"/>
          <w:numId w:val="7"/>
        </w:numPr>
        <w:spacing w:after="0"/>
        <w:rPr>
          <w:rFonts w:ascii="Times New Roman" w:hAnsi="Times New Roman" w:cs="Times New Roman"/>
          <w:b/>
          <w:bCs/>
          <w:sz w:val="24"/>
          <w:szCs w:val="24"/>
          <w:lang w:val="en-US"/>
        </w:rPr>
      </w:pPr>
      <w:r w:rsidRPr="0087511E">
        <w:rPr>
          <w:rFonts w:ascii="Times New Roman" w:hAnsi="Times New Roman" w:cs="Times New Roman"/>
          <w:sz w:val="24"/>
          <w:szCs w:val="24"/>
        </w:rPr>
        <w:t xml:space="preserve"> Hobsbawm, E.J. (2009). The Age of Extremes-</w:t>
      </w:r>
      <w:proofErr w:type="gramStart"/>
      <w:r w:rsidRPr="0087511E">
        <w:rPr>
          <w:rFonts w:ascii="Nirmala UI" w:hAnsi="Nirmala UI" w:cs="Nirmala UI" w:hint="cs"/>
          <w:sz w:val="24"/>
          <w:szCs w:val="24"/>
          <w:cs/>
        </w:rPr>
        <w:t>अतिरेकोंकायुग</w:t>
      </w:r>
      <w:r w:rsidRPr="0087511E">
        <w:rPr>
          <w:rFonts w:ascii="Times New Roman" w:hAnsi="Times New Roman" w:cs="Times New Roman"/>
          <w:sz w:val="24"/>
          <w:szCs w:val="24"/>
          <w:cs/>
        </w:rPr>
        <w:t>(</w:t>
      </w:r>
      <w:proofErr w:type="gramEnd"/>
      <w:r w:rsidRPr="0087511E">
        <w:rPr>
          <w:rFonts w:ascii="Times New Roman" w:hAnsi="Times New Roman" w:cs="Times New Roman"/>
          <w:sz w:val="24"/>
          <w:szCs w:val="24"/>
        </w:rPr>
        <w:t xml:space="preserve">translated in Hindi by Prakash Dixit). Mumbai and Meerut: </w:t>
      </w:r>
      <w:r w:rsidRPr="0087511E">
        <w:rPr>
          <w:rFonts w:ascii="Nirmala UI" w:hAnsi="Nirmala UI" w:cs="Nirmala UI" w:hint="cs"/>
          <w:sz w:val="24"/>
          <w:szCs w:val="24"/>
          <w:cs/>
        </w:rPr>
        <w:t>संवादप्रकाशन</w:t>
      </w:r>
      <w:r w:rsidRPr="0087511E">
        <w:rPr>
          <w:rFonts w:ascii="Times New Roman" w:hAnsi="Times New Roman" w:cs="Times New Roman"/>
          <w:sz w:val="24"/>
          <w:szCs w:val="24"/>
          <w:cs/>
        </w:rPr>
        <w:t>.</w:t>
      </w:r>
    </w:p>
    <w:p w14:paraId="3F3F1DE0" w14:textId="77777777" w:rsidR="00D32087" w:rsidRPr="0087511E" w:rsidRDefault="00D32087" w:rsidP="00D32087">
      <w:pPr>
        <w:pStyle w:val="ListParagraph"/>
        <w:numPr>
          <w:ilvl w:val="0"/>
          <w:numId w:val="7"/>
        </w:numPr>
        <w:spacing w:after="0"/>
        <w:rPr>
          <w:rFonts w:ascii="Times New Roman" w:hAnsi="Times New Roman" w:cs="Times New Roman"/>
          <w:b/>
          <w:bCs/>
          <w:sz w:val="24"/>
          <w:szCs w:val="24"/>
          <w:lang w:val="en-US"/>
        </w:rPr>
      </w:pPr>
      <w:r w:rsidRPr="0087511E">
        <w:rPr>
          <w:rFonts w:ascii="Times New Roman" w:hAnsi="Times New Roman" w:cs="Times New Roman"/>
          <w:sz w:val="24"/>
          <w:szCs w:val="24"/>
        </w:rPr>
        <w:lastRenderedPageBreak/>
        <w:t xml:space="preserve">Lee, Stephen J. (1982). Aspects of European History 1789–1980. London, New York: Routledge (Ch.22, Ch.23, Ch.24 and Ch.30). </w:t>
      </w:r>
    </w:p>
    <w:p w14:paraId="7369E1B4" w14:textId="77777777" w:rsidR="00D32087" w:rsidRPr="0087511E" w:rsidRDefault="00D32087" w:rsidP="00D32087">
      <w:pPr>
        <w:pStyle w:val="ListParagraph"/>
        <w:numPr>
          <w:ilvl w:val="0"/>
          <w:numId w:val="7"/>
        </w:numPr>
        <w:spacing w:after="0"/>
        <w:rPr>
          <w:rFonts w:ascii="Times New Roman" w:hAnsi="Times New Roman" w:cs="Times New Roman"/>
          <w:b/>
          <w:bCs/>
          <w:sz w:val="24"/>
          <w:szCs w:val="24"/>
          <w:lang w:val="en-US"/>
        </w:rPr>
      </w:pPr>
      <w:r w:rsidRPr="0087511E">
        <w:rPr>
          <w:rFonts w:ascii="Times New Roman" w:hAnsi="Times New Roman" w:cs="Times New Roman"/>
          <w:sz w:val="24"/>
          <w:szCs w:val="24"/>
        </w:rPr>
        <w:t xml:space="preserve"> Lee, Stephen J. (2008). European Dictatorships 1918-1945. London, New York: Routledge (Ch.5). </w:t>
      </w:r>
    </w:p>
    <w:p w14:paraId="4004B399" w14:textId="77777777" w:rsidR="00D32087" w:rsidRPr="0087511E" w:rsidRDefault="00D32087" w:rsidP="00D32087">
      <w:pPr>
        <w:pStyle w:val="ListParagraph"/>
        <w:numPr>
          <w:ilvl w:val="0"/>
          <w:numId w:val="7"/>
        </w:numPr>
        <w:spacing w:after="0"/>
        <w:rPr>
          <w:rFonts w:ascii="Times New Roman" w:hAnsi="Times New Roman" w:cs="Times New Roman"/>
          <w:b/>
          <w:bCs/>
          <w:sz w:val="24"/>
          <w:szCs w:val="24"/>
          <w:lang w:val="en-US"/>
        </w:rPr>
      </w:pPr>
      <w:r w:rsidRPr="0087511E">
        <w:rPr>
          <w:rFonts w:ascii="Times New Roman" w:hAnsi="Times New Roman" w:cs="Times New Roman"/>
          <w:sz w:val="24"/>
          <w:szCs w:val="24"/>
        </w:rPr>
        <w:t xml:space="preserve"> Fairbank, John K., et al. (1965). East Asia: Modern Transformation. Boston: Houghton Mifflin; Highlighting edition (section on militarism in Japan). </w:t>
      </w:r>
    </w:p>
    <w:p w14:paraId="0F6ABC24" w14:textId="77777777" w:rsidR="00D32087" w:rsidRPr="0087511E" w:rsidRDefault="00D32087" w:rsidP="00D32087">
      <w:pPr>
        <w:pStyle w:val="ListParagraph"/>
        <w:numPr>
          <w:ilvl w:val="0"/>
          <w:numId w:val="7"/>
        </w:numPr>
        <w:spacing w:after="0"/>
        <w:rPr>
          <w:rFonts w:ascii="Times New Roman" w:hAnsi="Times New Roman" w:cs="Times New Roman"/>
          <w:b/>
          <w:bCs/>
          <w:sz w:val="24"/>
          <w:szCs w:val="24"/>
          <w:lang w:val="en-US"/>
        </w:rPr>
      </w:pPr>
      <w:proofErr w:type="spellStart"/>
      <w:r w:rsidRPr="0087511E">
        <w:rPr>
          <w:rFonts w:ascii="Times New Roman" w:hAnsi="Times New Roman" w:cs="Times New Roman"/>
          <w:sz w:val="24"/>
          <w:szCs w:val="24"/>
        </w:rPr>
        <w:t>Duikar</w:t>
      </w:r>
      <w:proofErr w:type="spellEnd"/>
      <w:r w:rsidRPr="0087511E">
        <w:rPr>
          <w:rFonts w:ascii="Times New Roman" w:hAnsi="Times New Roman" w:cs="Times New Roman"/>
          <w:sz w:val="24"/>
          <w:szCs w:val="24"/>
        </w:rPr>
        <w:t xml:space="preserve">, William J. (2005) Twentieth-Century World History. Third edition. USA: Wadsworth </w:t>
      </w:r>
      <w:proofErr w:type="spellStart"/>
      <w:r w:rsidRPr="0087511E">
        <w:rPr>
          <w:rFonts w:ascii="Times New Roman" w:hAnsi="Times New Roman" w:cs="Times New Roman"/>
          <w:sz w:val="24"/>
          <w:szCs w:val="24"/>
        </w:rPr>
        <w:t>Cencgage</w:t>
      </w:r>
      <w:proofErr w:type="spellEnd"/>
      <w:r w:rsidRPr="0087511E">
        <w:rPr>
          <w:rFonts w:ascii="Times New Roman" w:hAnsi="Times New Roman" w:cs="Times New Roman"/>
          <w:sz w:val="24"/>
          <w:szCs w:val="24"/>
        </w:rPr>
        <w:t xml:space="preserve"> Learning.</w:t>
      </w:r>
    </w:p>
    <w:p w14:paraId="0CC07677" w14:textId="77777777" w:rsidR="00D32087" w:rsidRPr="0087511E" w:rsidRDefault="00D32087" w:rsidP="00D32087">
      <w:pPr>
        <w:pStyle w:val="ListParagraph"/>
        <w:numPr>
          <w:ilvl w:val="0"/>
          <w:numId w:val="7"/>
        </w:numPr>
        <w:spacing w:after="0"/>
        <w:rPr>
          <w:rFonts w:ascii="Times New Roman" w:hAnsi="Times New Roman" w:cs="Times New Roman"/>
          <w:b/>
          <w:bCs/>
          <w:sz w:val="24"/>
          <w:szCs w:val="24"/>
          <w:lang w:val="en-US"/>
        </w:rPr>
      </w:pPr>
      <w:r w:rsidRPr="0087511E">
        <w:rPr>
          <w:rFonts w:ascii="Times New Roman" w:hAnsi="Times New Roman" w:cs="Times New Roman"/>
          <w:sz w:val="24"/>
          <w:szCs w:val="24"/>
        </w:rPr>
        <w:t xml:space="preserve"> Mahajan, </w:t>
      </w:r>
      <w:proofErr w:type="spellStart"/>
      <w:r w:rsidRPr="0087511E">
        <w:rPr>
          <w:rFonts w:ascii="Times New Roman" w:hAnsi="Times New Roman" w:cs="Times New Roman"/>
          <w:sz w:val="24"/>
          <w:szCs w:val="24"/>
        </w:rPr>
        <w:t>Sneh</w:t>
      </w:r>
      <w:proofErr w:type="spellEnd"/>
      <w:r w:rsidRPr="0087511E">
        <w:rPr>
          <w:rFonts w:ascii="Times New Roman" w:hAnsi="Times New Roman" w:cs="Times New Roman"/>
          <w:sz w:val="24"/>
          <w:szCs w:val="24"/>
        </w:rPr>
        <w:t>. (2009). Issues in Twentieth Century World History. Delhi: Macmillan.</w:t>
      </w:r>
    </w:p>
    <w:p w14:paraId="4E8D6E59" w14:textId="77777777" w:rsidR="00D32087" w:rsidRPr="0087511E" w:rsidRDefault="00D32087" w:rsidP="00D32087">
      <w:pPr>
        <w:pStyle w:val="ListParagraph"/>
        <w:numPr>
          <w:ilvl w:val="0"/>
          <w:numId w:val="7"/>
        </w:numPr>
        <w:spacing w:after="0"/>
        <w:rPr>
          <w:rFonts w:ascii="Times New Roman" w:hAnsi="Times New Roman" w:cs="Times New Roman"/>
          <w:b/>
          <w:bCs/>
          <w:sz w:val="24"/>
          <w:szCs w:val="24"/>
          <w:lang w:val="en-US"/>
        </w:rPr>
      </w:pPr>
      <w:r w:rsidRPr="0087511E">
        <w:rPr>
          <w:rFonts w:ascii="Nirmala UI" w:hAnsi="Nirmala UI" w:cs="Nirmala UI" w:hint="cs"/>
          <w:sz w:val="24"/>
          <w:szCs w:val="24"/>
          <w:cs/>
        </w:rPr>
        <w:t>महाजन</w:t>
      </w:r>
      <w:r w:rsidRPr="0087511E">
        <w:rPr>
          <w:rFonts w:ascii="Times New Roman" w:hAnsi="Times New Roman" w:cs="Times New Roman"/>
          <w:sz w:val="24"/>
          <w:szCs w:val="24"/>
        </w:rPr>
        <w:t xml:space="preserve">, </w:t>
      </w:r>
      <w:r w:rsidRPr="0087511E">
        <w:rPr>
          <w:rFonts w:ascii="Nirmala UI" w:hAnsi="Nirmala UI" w:cs="Nirmala UI" w:hint="cs"/>
          <w:sz w:val="24"/>
          <w:szCs w:val="24"/>
          <w:cs/>
        </w:rPr>
        <w:t>स्नेह</w:t>
      </w:r>
      <w:r w:rsidRPr="0087511E">
        <w:rPr>
          <w:rFonts w:ascii="Times New Roman" w:hAnsi="Times New Roman" w:cs="Times New Roman"/>
          <w:sz w:val="24"/>
          <w:szCs w:val="24"/>
          <w:cs/>
        </w:rPr>
        <w:t xml:space="preserve">. (2016). </w:t>
      </w:r>
      <w:r w:rsidRPr="0087511E">
        <w:rPr>
          <w:rFonts w:ascii="Nirmala UI" w:hAnsi="Nirmala UI" w:cs="Nirmala UI" w:hint="cs"/>
          <w:sz w:val="24"/>
          <w:szCs w:val="24"/>
          <w:cs/>
        </w:rPr>
        <w:t>बीसवींशताब्दीकाविश्वइतिहासएकझलक</w:t>
      </w:r>
      <w:r w:rsidRPr="0087511E">
        <w:rPr>
          <w:rFonts w:ascii="Times New Roman" w:hAnsi="Times New Roman" w:cs="Times New Roman"/>
          <w:sz w:val="24"/>
          <w:szCs w:val="24"/>
          <w:cs/>
        </w:rPr>
        <w:t>(</w:t>
      </w:r>
      <w:r w:rsidRPr="0087511E">
        <w:rPr>
          <w:rFonts w:ascii="Nirmala UI" w:hAnsi="Nirmala UI" w:cs="Nirmala UI" w:hint="cs"/>
          <w:sz w:val="24"/>
          <w:szCs w:val="24"/>
          <w:cs/>
        </w:rPr>
        <w:t>भाग</w:t>
      </w:r>
      <w:r w:rsidRPr="0087511E">
        <w:rPr>
          <w:rFonts w:ascii="Times New Roman" w:hAnsi="Times New Roman" w:cs="Times New Roman"/>
          <w:sz w:val="24"/>
          <w:szCs w:val="24"/>
          <w:cs/>
        </w:rPr>
        <w:t xml:space="preserve">-2). </w:t>
      </w:r>
      <w:r w:rsidRPr="0087511E">
        <w:rPr>
          <w:rFonts w:ascii="Nirmala UI" w:hAnsi="Nirmala UI" w:cs="Nirmala UI" w:hint="cs"/>
          <w:sz w:val="24"/>
          <w:szCs w:val="24"/>
          <w:cs/>
        </w:rPr>
        <w:t>दिल्ली</w:t>
      </w:r>
      <w:r w:rsidRPr="0087511E">
        <w:rPr>
          <w:rFonts w:ascii="Times New Roman" w:hAnsi="Times New Roman" w:cs="Times New Roman"/>
          <w:sz w:val="24"/>
          <w:szCs w:val="24"/>
          <w:cs/>
        </w:rPr>
        <w:t xml:space="preserve">, </w:t>
      </w:r>
      <w:r w:rsidRPr="0087511E">
        <w:rPr>
          <w:rFonts w:ascii="Nirmala UI" w:hAnsi="Nirmala UI" w:cs="Nirmala UI" w:hint="cs"/>
          <w:sz w:val="24"/>
          <w:szCs w:val="24"/>
          <w:cs/>
        </w:rPr>
        <w:t>लक्ष्मीप्रकाशन</w:t>
      </w:r>
    </w:p>
    <w:p w14:paraId="22CF323D" w14:textId="77777777" w:rsidR="00D32087" w:rsidRPr="0087511E" w:rsidRDefault="00D32087" w:rsidP="00D32087">
      <w:pPr>
        <w:pStyle w:val="ListParagraph"/>
        <w:numPr>
          <w:ilvl w:val="0"/>
          <w:numId w:val="7"/>
        </w:numPr>
        <w:spacing w:after="0"/>
        <w:rPr>
          <w:rFonts w:ascii="Times New Roman" w:hAnsi="Times New Roman" w:cs="Times New Roman"/>
          <w:b/>
          <w:bCs/>
          <w:sz w:val="24"/>
          <w:szCs w:val="24"/>
          <w:lang w:val="en-US"/>
        </w:rPr>
      </w:pPr>
      <w:r w:rsidRPr="0087511E">
        <w:rPr>
          <w:rFonts w:ascii="Nirmala UI" w:hAnsi="Nirmala UI" w:cs="Nirmala UI" w:hint="cs"/>
          <w:sz w:val="24"/>
          <w:szCs w:val="24"/>
          <w:cs/>
        </w:rPr>
        <w:t>देशपांडे</w:t>
      </w:r>
      <w:r w:rsidRPr="0087511E">
        <w:rPr>
          <w:rFonts w:ascii="Times New Roman" w:hAnsi="Times New Roman" w:cs="Times New Roman"/>
          <w:sz w:val="24"/>
          <w:szCs w:val="24"/>
        </w:rPr>
        <w:t>,</w:t>
      </w:r>
      <w:r w:rsidRPr="0087511E">
        <w:rPr>
          <w:rFonts w:ascii="Nirmala UI" w:hAnsi="Nirmala UI" w:cs="Nirmala UI" w:hint="cs"/>
          <w:sz w:val="24"/>
          <w:szCs w:val="24"/>
          <w:cs/>
        </w:rPr>
        <w:t>अनिरूद्ध</w:t>
      </w:r>
      <w:r w:rsidRPr="0087511E">
        <w:rPr>
          <w:rFonts w:ascii="Times New Roman" w:hAnsi="Times New Roman" w:cs="Times New Roman"/>
          <w:sz w:val="24"/>
          <w:szCs w:val="24"/>
        </w:rPr>
        <w:t xml:space="preserve"> (</w:t>
      </w:r>
      <w:r w:rsidRPr="0087511E">
        <w:rPr>
          <w:rFonts w:ascii="Times New Roman" w:hAnsi="Times New Roman" w:cs="Times New Roman"/>
          <w:sz w:val="24"/>
          <w:szCs w:val="24"/>
          <w:cs/>
        </w:rPr>
        <w:t xml:space="preserve">2014). </w:t>
      </w:r>
      <w:r w:rsidRPr="0087511E">
        <w:rPr>
          <w:rFonts w:ascii="Nirmala UI" w:hAnsi="Nirmala UI" w:cs="Nirmala UI" w:hint="cs"/>
          <w:sz w:val="24"/>
          <w:szCs w:val="24"/>
          <w:cs/>
        </w:rPr>
        <w:t>विश्वइतिहासकेप्रमुखबबदलतेआयाम</w:t>
      </w:r>
      <w:r w:rsidRPr="0087511E">
        <w:rPr>
          <w:rFonts w:ascii="Times New Roman" w:hAnsi="Times New Roman" w:cs="Times New Roman"/>
          <w:sz w:val="24"/>
          <w:szCs w:val="24"/>
          <w:cs/>
        </w:rPr>
        <w:t xml:space="preserve">. </w:t>
      </w:r>
      <w:r w:rsidRPr="0087511E">
        <w:rPr>
          <w:rFonts w:ascii="Nirmala UI" w:hAnsi="Nirmala UI" w:cs="Nirmala UI" w:hint="cs"/>
          <w:sz w:val="24"/>
          <w:szCs w:val="24"/>
          <w:cs/>
        </w:rPr>
        <w:t>दिल्ली</w:t>
      </w:r>
      <w:r w:rsidRPr="0087511E">
        <w:rPr>
          <w:rFonts w:ascii="Times New Roman" w:hAnsi="Times New Roman" w:cs="Times New Roman"/>
          <w:sz w:val="24"/>
          <w:szCs w:val="24"/>
          <w:cs/>
        </w:rPr>
        <w:t xml:space="preserve">, </w:t>
      </w:r>
      <w:r w:rsidRPr="0087511E">
        <w:rPr>
          <w:rFonts w:ascii="Nirmala UI" w:hAnsi="Nirmala UI" w:cs="Nirmala UI" w:hint="cs"/>
          <w:sz w:val="24"/>
          <w:szCs w:val="24"/>
          <w:cs/>
        </w:rPr>
        <w:t>विविप्रकाशन</w:t>
      </w:r>
      <w:r w:rsidRPr="0087511E">
        <w:rPr>
          <w:rFonts w:ascii="Times New Roman" w:hAnsi="Times New Roman" w:cs="Times New Roman"/>
          <w:sz w:val="24"/>
          <w:szCs w:val="24"/>
          <w:cs/>
        </w:rPr>
        <w:t>.</w:t>
      </w:r>
    </w:p>
    <w:p w14:paraId="01C702D7" w14:textId="77777777" w:rsidR="00D32087" w:rsidRPr="0087511E" w:rsidRDefault="00D32087" w:rsidP="00D32087">
      <w:pPr>
        <w:spacing w:after="0"/>
        <w:rPr>
          <w:rFonts w:ascii="Times New Roman" w:hAnsi="Times New Roman" w:cs="Times New Roman"/>
          <w:b/>
          <w:bCs/>
          <w:sz w:val="24"/>
          <w:szCs w:val="24"/>
          <w:lang w:val="en-US"/>
        </w:rPr>
      </w:pPr>
    </w:p>
    <w:p w14:paraId="4AC499D1" w14:textId="77777777" w:rsidR="00D32087" w:rsidRPr="0087511E" w:rsidRDefault="00D32087" w:rsidP="00D32087">
      <w:pPr>
        <w:spacing w:after="0"/>
        <w:rPr>
          <w:rFonts w:ascii="Times New Roman" w:hAnsi="Times New Roman" w:cs="Times New Roman"/>
          <w:b/>
          <w:bCs/>
          <w:sz w:val="24"/>
          <w:szCs w:val="24"/>
        </w:rPr>
      </w:pPr>
      <w:r w:rsidRPr="0087511E">
        <w:rPr>
          <w:rFonts w:ascii="Times New Roman" w:hAnsi="Times New Roman" w:cs="Times New Roman"/>
          <w:b/>
          <w:bCs/>
          <w:sz w:val="24"/>
          <w:szCs w:val="24"/>
        </w:rPr>
        <w:t>Unit V: Modernity, Rights and Democracy:</w:t>
      </w:r>
    </w:p>
    <w:p w14:paraId="734DCB1B" w14:textId="77777777" w:rsidR="00D32087" w:rsidRPr="0087511E" w:rsidRDefault="00D32087" w:rsidP="00D32087">
      <w:pPr>
        <w:spacing w:after="0"/>
        <w:rPr>
          <w:rFonts w:ascii="Times New Roman" w:hAnsi="Times New Roman" w:cs="Times New Roman"/>
          <w:sz w:val="24"/>
          <w:szCs w:val="24"/>
        </w:rPr>
      </w:pPr>
      <w:r w:rsidRPr="0087511E">
        <w:rPr>
          <w:rFonts w:ascii="Times New Roman" w:hAnsi="Times New Roman" w:cs="Times New Roman"/>
          <w:sz w:val="24"/>
          <w:szCs w:val="24"/>
        </w:rPr>
        <w:t>(a) The suffragette movement (England)</w:t>
      </w:r>
    </w:p>
    <w:p w14:paraId="0A75B609" w14:textId="77777777" w:rsidR="00D32087" w:rsidRPr="0087511E" w:rsidRDefault="00D32087" w:rsidP="00D32087">
      <w:pPr>
        <w:spacing w:after="0"/>
        <w:rPr>
          <w:rFonts w:ascii="Times New Roman" w:hAnsi="Times New Roman" w:cs="Times New Roman"/>
          <w:sz w:val="24"/>
          <w:szCs w:val="24"/>
        </w:rPr>
      </w:pPr>
      <w:r w:rsidRPr="0087511E">
        <w:rPr>
          <w:rFonts w:ascii="Times New Roman" w:hAnsi="Times New Roman" w:cs="Times New Roman"/>
          <w:sz w:val="24"/>
          <w:szCs w:val="24"/>
        </w:rPr>
        <w:t xml:space="preserve"> (b) Anti-colonial struggles (Indonesia) </w:t>
      </w:r>
    </w:p>
    <w:p w14:paraId="60D5280C" w14:textId="77777777" w:rsidR="00D32087" w:rsidRPr="0087511E" w:rsidRDefault="00D32087" w:rsidP="00D32087">
      <w:pPr>
        <w:spacing w:after="0"/>
        <w:rPr>
          <w:rFonts w:ascii="Times New Roman" w:hAnsi="Times New Roman" w:cs="Times New Roman"/>
          <w:sz w:val="24"/>
          <w:szCs w:val="24"/>
        </w:rPr>
      </w:pPr>
      <w:r w:rsidRPr="0087511E">
        <w:rPr>
          <w:rFonts w:ascii="Times New Roman" w:hAnsi="Times New Roman" w:cs="Times New Roman"/>
          <w:sz w:val="24"/>
          <w:szCs w:val="24"/>
        </w:rPr>
        <w:t>(c) The formation of the United Nations</w:t>
      </w:r>
    </w:p>
    <w:p w14:paraId="6C6E37B6" w14:textId="77777777" w:rsidR="00D32087" w:rsidRPr="0087511E" w:rsidRDefault="00D32087" w:rsidP="00D32087">
      <w:pPr>
        <w:spacing w:after="0"/>
        <w:rPr>
          <w:rFonts w:ascii="Times New Roman" w:hAnsi="Times New Roman" w:cs="Times New Roman"/>
          <w:b/>
          <w:bCs/>
          <w:sz w:val="24"/>
          <w:szCs w:val="24"/>
          <w:lang w:val="en-US"/>
        </w:rPr>
      </w:pPr>
      <w:r w:rsidRPr="0087511E">
        <w:rPr>
          <w:rFonts w:ascii="Times New Roman" w:hAnsi="Times New Roman" w:cs="Times New Roman"/>
          <w:sz w:val="24"/>
          <w:szCs w:val="24"/>
        </w:rPr>
        <w:t>(d) Art and politics (Picasso)</w:t>
      </w:r>
    </w:p>
    <w:p w14:paraId="5B5C3BC6" w14:textId="77777777" w:rsidR="00D32087" w:rsidRPr="0087511E" w:rsidRDefault="00D32087" w:rsidP="00D32087">
      <w:pPr>
        <w:spacing w:after="0"/>
        <w:rPr>
          <w:rFonts w:ascii="Times New Roman" w:hAnsi="Times New Roman" w:cs="Times New Roman"/>
          <w:sz w:val="24"/>
          <w:szCs w:val="24"/>
        </w:rPr>
      </w:pPr>
      <w:r w:rsidRPr="0087511E">
        <w:rPr>
          <w:rFonts w:ascii="Times New Roman" w:hAnsi="Times New Roman" w:cs="Times New Roman"/>
          <w:sz w:val="24"/>
          <w:szCs w:val="24"/>
        </w:rPr>
        <w:t>This Unit shall highlight important trends in the development of modern political movements and institutions that unfolded in the first half of the twentieth century. The discussion shall evolve around specified case studies.</w:t>
      </w:r>
    </w:p>
    <w:p w14:paraId="7C6E021A" w14:textId="77777777" w:rsidR="00D32087" w:rsidRPr="0087511E" w:rsidRDefault="00D32087" w:rsidP="00D32087">
      <w:pPr>
        <w:spacing w:after="0"/>
        <w:rPr>
          <w:rFonts w:ascii="Times New Roman" w:hAnsi="Times New Roman" w:cs="Times New Roman"/>
          <w:b/>
          <w:bCs/>
          <w:sz w:val="24"/>
          <w:szCs w:val="24"/>
        </w:rPr>
      </w:pPr>
    </w:p>
    <w:p w14:paraId="2353A438" w14:textId="77777777" w:rsidR="00D32087" w:rsidRPr="0087511E" w:rsidRDefault="00D32087" w:rsidP="00D32087">
      <w:pPr>
        <w:spacing w:after="0"/>
        <w:rPr>
          <w:rFonts w:ascii="Times New Roman" w:hAnsi="Times New Roman" w:cs="Times New Roman"/>
          <w:b/>
          <w:bCs/>
          <w:sz w:val="24"/>
          <w:szCs w:val="24"/>
        </w:rPr>
      </w:pPr>
      <w:r w:rsidRPr="0087511E">
        <w:rPr>
          <w:rFonts w:ascii="Times New Roman" w:hAnsi="Times New Roman" w:cs="Times New Roman"/>
          <w:b/>
          <w:bCs/>
          <w:sz w:val="24"/>
          <w:szCs w:val="24"/>
        </w:rPr>
        <w:t xml:space="preserve"> (Teaching Time: 4 weeks approx.)</w:t>
      </w:r>
    </w:p>
    <w:p w14:paraId="5ACFCD16" w14:textId="77777777" w:rsidR="00D32087" w:rsidRPr="0087511E" w:rsidRDefault="00D32087" w:rsidP="00D32087">
      <w:pPr>
        <w:spacing w:after="0"/>
        <w:rPr>
          <w:rFonts w:ascii="Times New Roman" w:hAnsi="Times New Roman" w:cs="Times New Roman"/>
          <w:b/>
          <w:bCs/>
          <w:sz w:val="24"/>
          <w:szCs w:val="24"/>
          <w:lang w:val="en-US"/>
        </w:rPr>
      </w:pPr>
      <w:r w:rsidRPr="0087511E">
        <w:rPr>
          <w:rFonts w:ascii="Times New Roman" w:hAnsi="Times New Roman" w:cs="Times New Roman"/>
          <w:b/>
          <w:bCs/>
          <w:sz w:val="24"/>
          <w:szCs w:val="24"/>
          <w:lang w:val="en-US"/>
        </w:rPr>
        <w:t>Suggesting Reading:</w:t>
      </w:r>
    </w:p>
    <w:p w14:paraId="70FBAF8A" w14:textId="77777777" w:rsidR="00D32087" w:rsidRPr="0087511E" w:rsidRDefault="00D32087" w:rsidP="00D32087">
      <w:pPr>
        <w:pStyle w:val="ListParagraph"/>
        <w:numPr>
          <w:ilvl w:val="0"/>
          <w:numId w:val="8"/>
        </w:numPr>
        <w:spacing w:after="0"/>
        <w:rPr>
          <w:rFonts w:ascii="Times New Roman" w:hAnsi="Times New Roman" w:cs="Times New Roman"/>
          <w:sz w:val="24"/>
          <w:szCs w:val="24"/>
        </w:rPr>
      </w:pPr>
      <w:r w:rsidRPr="0087511E">
        <w:rPr>
          <w:rFonts w:ascii="Times New Roman" w:hAnsi="Times New Roman" w:cs="Times New Roman"/>
          <w:sz w:val="24"/>
          <w:szCs w:val="24"/>
        </w:rPr>
        <w:t xml:space="preserve"> Lang, Sean. (2005). Parliamentary Reform 1789-1928. Second edition. London, New York: Routledge. (Ch.8, “Votes for Women). </w:t>
      </w:r>
    </w:p>
    <w:p w14:paraId="028A2637" w14:textId="77777777" w:rsidR="00D32087" w:rsidRPr="0087511E" w:rsidRDefault="00D32087" w:rsidP="00D32087">
      <w:pPr>
        <w:pStyle w:val="ListParagraph"/>
        <w:numPr>
          <w:ilvl w:val="0"/>
          <w:numId w:val="8"/>
        </w:numPr>
        <w:spacing w:after="0"/>
        <w:rPr>
          <w:rFonts w:ascii="Times New Roman" w:hAnsi="Times New Roman" w:cs="Times New Roman"/>
          <w:sz w:val="24"/>
          <w:szCs w:val="24"/>
        </w:rPr>
      </w:pPr>
      <w:r w:rsidRPr="0087511E">
        <w:rPr>
          <w:rFonts w:ascii="Times New Roman" w:hAnsi="Times New Roman" w:cs="Times New Roman"/>
          <w:sz w:val="24"/>
          <w:szCs w:val="24"/>
        </w:rPr>
        <w:t xml:space="preserve">Thomson, D. (1990). Europe Since Napoleon. London: Penguin (Ch.32). </w:t>
      </w:r>
    </w:p>
    <w:p w14:paraId="08E8C0CF" w14:textId="77777777" w:rsidR="00D32087" w:rsidRPr="0087511E" w:rsidRDefault="00D32087" w:rsidP="00D32087">
      <w:pPr>
        <w:pStyle w:val="ListParagraph"/>
        <w:numPr>
          <w:ilvl w:val="0"/>
          <w:numId w:val="8"/>
        </w:numPr>
        <w:spacing w:after="0"/>
        <w:rPr>
          <w:rFonts w:ascii="Times New Roman" w:hAnsi="Times New Roman" w:cs="Times New Roman"/>
          <w:sz w:val="24"/>
          <w:szCs w:val="24"/>
        </w:rPr>
      </w:pPr>
      <w:r w:rsidRPr="0087511E">
        <w:rPr>
          <w:rFonts w:ascii="Times New Roman" w:hAnsi="Times New Roman" w:cs="Times New Roman"/>
          <w:sz w:val="24"/>
          <w:szCs w:val="24"/>
        </w:rPr>
        <w:t xml:space="preserve">Perry, Marvin et al. (2016).Western Civilization: Ideas, Politics, and Society: Since 1400. Eleventh edition. Canada: </w:t>
      </w:r>
      <w:proofErr w:type="spellStart"/>
      <w:r w:rsidRPr="0087511E">
        <w:rPr>
          <w:rFonts w:ascii="Times New Roman" w:hAnsi="Times New Roman" w:cs="Times New Roman"/>
          <w:sz w:val="24"/>
          <w:szCs w:val="24"/>
        </w:rPr>
        <w:t>Cencgage</w:t>
      </w:r>
      <w:proofErr w:type="spellEnd"/>
      <w:r w:rsidRPr="0087511E">
        <w:rPr>
          <w:rFonts w:ascii="Times New Roman" w:hAnsi="Times New Roman" w:cs="Times New Roman"/>
          <w:sz w:val="24"/>
          <w:szCs w:val="24"/>
        </w:rPr>
        <w:t xml:space="preserve"> Learning (Ch. 27 – section on Picasso). • Hobsbawm, E.J. (1996). The Age of Extremes. 1914-1991. New York: Vintage. </w:t>
      </w:r>
    </w:p>
    <w:p w14:paraId="64397AD9" w14:textId="77777777" w:rsidR="00D32087" w:rsidRPr="0087511E" w:rsidRDefault="00D32087" w:rsidP="00D32087">
      <w:pPr>
        <w:pStyle w:val="ListParagraph"/>
        <w:numPr>
          <w:ilvl w:val="0"/>
          <w:numId w:val="8"/>
        </w:numPr>
        <w:spacing w:after="0"/>
        <w:rPr>
          <w:rFonts w:ascii="Times New Roman" w:hAnsi="Times New Roman" w:cs="Times New Roman"/>
          <w:sz w:val="24"/>
          <w:szCs w:val="24"/>
        </w:rPr>
      </w:pPr>
      <w:r w:rsidRPr="0087511E">
        <w:rPr>
          <w:rFonts w:ascii="Times New Roman" w:hAnsi="Times New Roman" w:cs="Times New Roman"/>
          <w:sz w:val="24"/>
          <w:szCs w:val="24"/>
        </w:rPr>
        <w:t xml:space="preserve"> Hobsbawm, E.J. (2009). The Age of Extremes-</w:t>
      </w:r>
      <w:r w:rsidRPr="0087511E">
        <w:rPr>
          <w:rFonts w:ascii="Nirmala UI" w:hAnsi="Nirmala UI" w:cs="Nirmala UI" w:hint="cs"/>
          <w:sz w:val="24"/>
          <w:szCs w:val="24"/>
          <w:cs/>
        </w:rPr>
        <w:t>अतिरेकोंकायुग</w:t>
      </w:r>
      <w:r w:rsidRPr="0087511E">
        <w:rPr>
          <w:rFonts w:ascii="Times New Roman" w:hAnsi="Times New Roman" w:cs="Times New Roman"/>
          <w:sz w:val="24"/>
          <w:szCs w:val="24"/>
          <w:cs/>
        </w:rPr>
        <w:t xml:space="preserve"> (</w:t>
      </w:r>
      <w:r w:rsidRPr="0087511E">
        <w:rPr>
          <w:rFonts w:ascii="Times New Roman" w:hAnsi="Times New Roman" w:cs="Times New Roman"/>
          <w:sz w:val="24"/>
          <w:szCs w:val="24"/>
        </w:rPr>
        <w:t xml:space="preserve">translated in Hindi by Prakash Dixit). Mumbai and Meerut: </w:t>
      </w:r>
      <w:r w:rsidRPr="0087511E">
        <w:rPr>
          <w:rFonts w:ascii="Nirmala UI" w:hAnsi="Nirmala UI" w:cs="Nirmala UI" w:hint="cs"/>
          <w:sz w:val="24"/>
          <w:szCs w:val="24"/>
          <w:cs/>
        </w:rPr>
        <w:t>संवादकाशन</w:t>
      </w:r>
      <w:r w:rsidRPr="0087511E">
        <w:rPr>
          <w:rFonts w:ascii="Times New Roman" w:hAnsi="Times New Roman" w:cs="Times New Roman"/>
          <w:sz w:val="24"/>
          <w:szCs w:val="24"/>
          <w:cs/>
        </w:rPr>
        <w:t>.</w:t>
      </w:r>
    </w:p>
    <w:p w14:paraId="0C2AC9C4" w14:textId="77777777" w:rsidR="00D32087" w:rsidRPr="0087511E" w:rsidRDefault="00D32087" w:rsidP="00D32087">
      <w:pPr>
        <w:pStyle w:val="ListParagraph"/>
        <w:numPr>
          <w:ilvl w:val="0"/>
          <w:numId w:val="8"/>
        </w:numPr>
        <w:spacing w:after="0"/>
        <w:rPr>
          <w:rFonts w:ascii="Times New Roman" w:hAnsi="Times New Roman" w:cs="Times New Roman"/>
          <w:sz w:val="24"/>
          <w:szCs w:val="24"/>
        </w:rPr>
      </w:pPr>
      <w:proofErr w:type="spellStart"/>
      <w:r w:rsidRPr="0087511E">
        <w:rPr>
          <w:rFonts w:ascii="Times New Roman" w:hAnsi="Times New Roman" w:cs="Times New Roman"/>
          <w:sz w:val="24"/>
          <w:szCs w:val="24"/>
        </w:rPr>
        <w:t>Duikar</w:t>
      </w:r>
      <w:proofErr w:type="spellEnd"/>
      <w:r w:rsidRPr="0087511E">
        <w:rPr>
          <w:rFonts w:ascii="Times New Roman" w:hAnsi="Times New Roman" w:cs="Times New Roman"/>
          <w:sz w:val="24"/>
          <w:szCs w:val="24"/>
        </w:rPr>
        <w:t>, William J. (2005) Twentieth-Century World History. Third edition. USA: Wadsworth Cengage Learning.</w:t>
      </w:r>
    </w:p>
    <w:p w14:paraId="608B20D2" w14:textId="77777777" w:rsidR="00D32087" w:rsidRPr="0087511E" w:rsidRDefault="00D32087" w:rsidP="00D32087">
      <w:pPr>
        <w:pStyle w:val="ListParagraph"/>
        <w:numPr>
          <w:ilvl w:val="0"/>
          <w:numId w:val="8"/>
        </w:numPr>
        <w:spacing w:after="0"/>
        <w:rPr>
          <w:rFonts w:ascii="Times New Roman" w:hAnsi="Times New Roman" w:cs="Times New Roman"/>
          <w:sz w:val="24"/>
          <w:szCs w:val="24"/>
        </w:rPr>
      </w:pPr>
      <w:r w:rsidRPr="0087511E">
        <w:rPr>
          <w:rFonts w:ascii="Times New Roman" w:hAnsi="Times New Roman" w:cs="Times New Roman"/>
          <w:sz w:val="24"/>
          <w:szCs w:val="24"/>
        </w:rPr>
        <w:t xml:space="preserve">Mahajan, </w:t>
      </w:r>
      <w:proofErr w:type="spellStart"/>
      <w:r w:rsidRPr="0087511E">
        <w:rPr>
          <w:rFonts w:ascii="Times New Roman" w:hAnsi="Times New Roman" w:cs="Times New Roman"/>
          <w:sz w:val="24"/>
          <w:szCs w:val="24"/>
        </w:rPr>
        <w:t>Sneh</w:t>
      </w:r>
      <w:proofErr w:type="spellEnd"/>
      <w:r w:rsidRPr="0087511E">
        <w:rPr>
          <w:rFonts w:ascii="Times New Roman" w:hAnsi="Times New Roman" w:cs="Times New Roman"/>
          <w:sz w:val="24"/>
          <w:szCs w:val="24"/>
        </w:rPr>
        <w:t>. (2009). Issues in Twentieth Century World History. Delhi: Macmillan</w:t>
      </w:r>
    </w:p>
    <w:p w14:paraId="5476F01B" w14:textId="77777777" w:rsidR="00D32087" w:rsidRPr="0087511E" w:rsidRDefault="00D32087" w:rsidP="00D32087">
      <w:pPr>
        <w:pStyle w:val="ListParagraph"/>
        <w:numPr>
          <w:ilvl w:val="0"/>
          <w:numId w:val="8"/>
        </w:numPr>
        <w:spacing w:after="0"/>
        <w:rPr>
          <w:rFonts w:ascii="Times New Roman" w:hAnsi="Times New Roman" w:cs="Times New Roman"/>
          <w:sz w:val="24"/>
          <w:szCs w:val="24"/>
        </w:rPr>
      </w:pPr>
      <w:r w:rsidRPr="0087511E">
        <w:rPr>
          <w:rFonts w:ascii="Times New Roman" w:hAnsi="Times New Roman" w:cs="Times New Roman"/>
          <w:sz w:val="24"/>
          <w:szCs w:val="24"/>
        </w:rPr>
        <w:t xml:space="preserve">Atkin, N. and M. </w:t>
      </w:r>
      <w:proofErr w:type="spellStart"/>
      <w:r w:rsidRPr="0087511E">
        <w:rPr>
          <w:rFonts w:ascii="Times New Roman" w:hAnsi="Times New Roman" w:cs="Times New Roman"/>
          <w:sz w:val="24"/>
          <w:szCs w:val="24"/>
        </w:rPr>
        <w:t>Biddis</w:t>
      </w:r>
      <w:proofErr w:type="spellEnd"/>
      <w:r w:rsidRPr="0087511E">
        <w:rPr>
          <w:rFonts w:ascii="Times New Roman" w:hAnsi="Times New Roman" w:cs="Times New Roman"/>
          <w:sz w:val="24"/>
          <w:szCs w:val="24"/>
        </w:rPr>
        <w:t xml:space="preserve">. (2009). Themes in Modern European History, 1890–1945. London, New York: Routledge (Ch.4, Ch.5, Ch.9 and Ch.10). </w:t>
      </w:r>
    </w:p>
    <w:p w14:paraId="71E61126" w14:textId="77777777" w:rsidR="00D32087" w:rsidRPr="0087511E" w:rsidRDefault="00D32087" w:rsidP="00D32087">
      <w:pPr>
        <w:pStyle w:val="ListParagraph"/>
        <w:numPr>
          <w:ilvl w:val="0"/>
          <w:numId w:val="8"/>
        </w:numPr>
        <w:spacing w:after="0"/>
        <w:rPr>
          <w:rFonts w:ascii="Times New Roman" w:hAnsi="Times New Roman" w:cs="Times New Roman"/>
          <w:sz w:val="24"/>
          <w:szCs w:val="24"/>
        </w:rPr>
      </w:pPr>
      <w:r w:rsidRPr="0087511E">
        <w:rPr>
          <w:rFonts w:ascii="Times New Roman" w:hAnsi="Times New Roman" w:cs="Times New Roman"/>
          <w:sz w:val="24"/>
          <w:szCs w:val="24"/>
        </w:rPr>
        <w:t xml:space="preserve"> Ferguson, Niall. (2006). The War of the World: Twentieth-Century Conflict and the Descent of the West. New York: The Penguin Press.</w:t>
      </w:r>
    </w:p>
    <w:p w14:paraId="222CDABD" w14:textId="77777777" w:rsidR="00D32087" w:rsidRPr="0087511E" w:rsidRDefault="00D32087" w:rsidP="00D32087">
      <w:pPr>
        <w:spacing w:after="0"/>
        <w:rPr>
          <w:rFonts w:ascii="Times New Roman" w:hAnsi="Times New Roman" w:cs="Times New Roman"/>
          <w:sz w:val="24"/>
          <w:szCs w:val="24"/>
        </w:rPr>
      </w:pPr>
      <w:r w:rsidRPr="0087511E">
        <w:rPr>
          <w:rFonts w:ascii="Times New Roman" w:hAnsi="Times New Roman" w:cs="Times New Roman"/>
          <w:sz w:val="24"/>
          <w:szCs w:val="24"/>
        </w:rPr>
        <w:lastRenderedPageBreak/>
        <w:t>Assessment Methods: Students will be regularly assessed for their grasp on debates and discussions covered in class. Two written submissions and at least one presentation will be used for final grading of the students.</w:t>
      </w:r>
    </w:p>
    <w:p w14:paraId="2DD048EC" w14:textId="77777777" w:rsidR="00D32087" w:rsidRPr="0087511E" w:rsidRDefault="00D32087" w:rsidP="00D32087">
      <w:pPr>
        <w:spacing w:after="0"/>
        <w:rPr>
          <w:rFonts w:ascii="Times New Roman" w:hAnsi="Times New Roman" w:cs="Times New Roman"/>
          <w:sz w:val="24"/>
          <w:szCs w:val="24"/>
        </w:rPr>
      </w:pPr>
      <w:r w:rsidRPr="0087511E">
        <w:rPr>
          <w:rFonts w:ascii="Times New Roman" w:hAnsi="Times New Roman" w:cs="Times New Roman"/>
          <w:sz w:val="24"/>
          <w:szCs w:val="24"/>
        </w:rPr>
        <w:t xml:space="preserve"> Internal Assessment: 25 Marks Written Exam: 75 Marks Total: 100 Marks</w:t>
      </w:r>
    </w:p>
    <w:p w14:paraId="2A8A4B6B" w14:textId="77777777" w:rsidR="00F6731A" w:rsidRPr="0087511E" w:rsidRDefault="00F6731A" w:rsidP="00D32087">
      <w:pPr>
        <w:spacing w:after="0"/>
        <w:rPr>
          <w:rFonts w:ascii="Times New Roman" w:hAnsi="Times New Roman" w:cs="Times New Roman"/>
          <w:sz w:val="24"/>
          <w:szCs w:val="24"/>
        </w:rPr>
      </w:pPr>
    </w:p>
    <w:p w14:paraId="167C1EDE" w14:textId="77777777" w:rsidR="00F6731A" w:rsidRPr="0087511E" w:rsidRDefault="00F6731A" w:rsidP="00D32087">
      <w:pPr>
        <w:spacing w:after="0"/>
        <w:rPr>
          <w:rFonts w:ascii="Times New Roman" w:hAnsi="Times New Roman" w:cs="Times New Roman"/>
          <w:sz w:val="24"/>
          <w:szCs w:val="24"/>
        </w:rPr>
      </w:pPr>
    </w:p>
    <w:p w14:paraId="32B8D9B4" w14:textId="77777777" w:rsidR="00F6731A" w:rsidRPr="0087511E" w:rsidRDefault="00F6731A" w:rsidP="00D32087">
      <w:pPr>
        <w:spacing w:after="0"/>
        <w:rPr>
          <w:rFonts w:ascii="Times New Roman" w:hAnsi="Times New Roman" w:cs="Times New Roman"/>
          <w:sz w:val="24"/>
          <w:szCs w:val="24"/>
        </w:rPr>
      </w:pPr>
    </w:p>
    <w:p w14:paraId="7884AAED" w14:textId="77777777" w:rsidR="00F6731A" w:rsidRPr="0087511E" w:rsidRDefault="00F6731A" w:rsidP="00F6731A">
      <w:pPr>
        <w:spacing w:after="0" w:line="240" w:lineRule="auto"/>
        <w:rPr>
          <w:rFonts w:ascii="Times New Roman" w:eastAsia="Times New Roman" w:hAnsi="Times New Roman" w:cs="Times New Roman"/>
          <w:b/>
          <w:bCs/>
          <w:color w:val="000000"/>
          <w:sz w:val="24"/>
          <w:szCs w:val="24"/>
          <w:lang w:eastAsia="en-IN"/>
        </w:rPr>
      </w:pPr>
      <w:r w:rsidRPr="0087511E">
        <w:rPr>
          <w:rFonts w:ascii="Times New Roman" w:eastAsia="Times New Roman" w:hAnsi="Times New Roman" w:cs="Times New Roman"/>
          <w:b/>
          <w:bCs/>
          <w:sz w:val="24"/>
          <w:szCs w:val="24"/>
          <w:lang w:eastAsia="en-IN"/>
        </w:rPr>
        <w:t>Teaching     Plan     Academic Year (2021-2022)</w:t>
      </w:r>
    </w:p>
    <w:p w14:paraId="149E2C74" w14:textId="77777777" w:rsidR="00F6731A" w:rsidRPr="0087511E" w:rsidRDefault="00F6731A" w:rsidP="00F6731A">
      <w:pPr>
        <w:spacing w:after="0" w:line="240" w:lineRule="auto"/>
        <w:rPr>
          <w:rFonts w:ascii="Times New Roman" w:eastAsia="Times New Roman" w:hAnsi="Times New Roman" w:cs="Times New Roman"/>
          <w:b/>
          <w:bCs/>
          <w:color w:val="000000"/>
          <w:sz w:val="24"/>
          <w:szCs w:val="24"/>
          <w:lang w:eastAsia="en-IN"/>
        </w:rPr>
      </w:pPr>
      <w:r w:rsidRPr="0087511E">
        <w:rPr>
          <w:rFonts w:ascii="Times New Roman" w:eastAsia="Times New Roman" w:hAnsi="Times New Roman" w:cs="Times New Roman"/>
          <w:b/>
          <w:bCs/>
          <w:color w:val="000000"/>
          <w:sz w:val="24"/>
          <w:szCs w:val="24"/>
          <w:lang w:eastAsia="en-IN"/>
        </w:rPr>
        <w:t>SEC-II Archives and Museums</w:t>
      </w:r>
    </w:p>
    <w:p w14:paraId="131C166A"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b/>
          <w:bCs/>
          <w:color w:val="000000"/>
          <w:sz w:val="24"/>
          <w:szCs w:val="24"/>
          <w:lang w:eastAsia="en-IN"/>
        </w:rPr>
        <w:t xml:space="preserve"> Teacher Name: Anita </w:t>
      </w:r>
      <w:proofErr w:type="gramStart"/>
      <w:r w:rsidRPr="0087511E">
        <w:rPr>
          <w:rFonts w:ascii="Times New Roman" w:eastAsia="Times New Roman" w:hAnsi="Times New Roman" w:cs="Times New Roman"/>
          <w:b/>
          <w:bCs/>
          <w:color w:val="000000"/>
          <w:sz w:val="24"/>
          <w:szCs w:val="24"/>
          <w:lang w:eastAsia="en-IN"/>
        </w:rPr>
        <w:t>kumara(</w:t>
      </w:r>
      <w:proofErr w:type="gramEnd"/>
      <w:r w:rsidRPr="0087511E">
        <w:rPr>
          <w:rFonts w:ascii="Times New Roman" w:eastAsia="Times New Roman" w:hAnsi="Times New Roman" w:cs="Times New Roman"/>
          <w:b/>
          <w:bCs/>
          <w:color w:val="000000"/>
          <w:sz w:val="24"/>
          <w:szCs w:val="24"/>
          <w:lang w:eastAsia="en-IN"/>
        </w:rPr>
        <w:t xml:space="preserve">Sharing with Supriya Sinha) </w:t>
      </w:r>
    </w:p>
    <w:p w14:paraId="3794A3CB" w14:textId="77777777" w:rsidR="00F6731A" w:rsidRPr="0087511E" w:rsidRDefault="00F6731A" w:rsidP="00F6731A">
      <w:pPr>
        <w:spacing w:after="0" w:line="240" w:lineRule="auto"/>
        <w:rPr>
          <w:rFonts w:ascii="Times New Roman" w:eastAsia="Times New Roman" w:hAnsi="Times New Roman" w:cs="Times New Roman"/>
          <w:b/>
          <w:bCs/>
          <w:color w:val="000000"/>
          <w:sz w:val="24"/>
          <w:szCs w:val="24"/>
          <w:lang w:eastAsia="en-IN"/>
        </w:rPr>
      </w:pPr>
      <w:r w:rsidRPr="0087511E">
        <w:rPr>
          <w:rFonts w:ascii="Times New Roman" w:eastAsia="Times New Roman" w:hAnsi="Times New Roman" w:cs="Times New Roman"/>
          <w:b/>
          <w:bCs/>
          <w:sz w:val="24"/>
          <w:szCs w:val="24"/>
          <w:lang w:eastAsia="en-IN"/>
        </w:rPr>
        <w:t xml:space="preserve">Semester- </w:t>
      </w:r>
      <w:proofErr w:type="gramStart"/>
      <w:r w:rsidRPr="0087511E">
        <w:rPr>
          <w:rFonts w:ascii="Times New Roman" w:eastAsia="Times New Roman" w:hAnsi="Times New Roman" w:cs="Times New Roman"/>
          <w:b/>
          <w:bCs/>
          <w:sz w:val="24"/>
          <w:szCs w:val="24"/>
          <w:lang w:eastAsia="en-IN"/>
        </w:rPr>
        <w:t>3,Course</w:t>
      </w:r>
      <w:proofErr w:type="gramEnd"/>
      <w:r w:rsidRPr="0087511E">
        <w:rPr>
          <w:rFonts w:ascii="Times New Roman" w:eastAsia="Times New Roman" w:hAnsi="Times New Roman" w:cs="Times New Roman"/>
          <w:b/>
          <w:bCs/>
          <w:sz w:val="24"/>
          <w:szCs w:val="24"/>
          <w:lang w:eastAsia="en-IN"/>
        </w:rPr>
        <w:t xml:space="preserve"> and Year :(History Hons 2</w:t>
      </w:r>
      <w:r w:rsidRPr="0087511E">
        <w:rPr>
          <w:rFonts w:ascii="Times New Roman" w:eastAsia="Times New Roman" w:hAnsi="Times New Roman" w:cs="Times New Roman"/>
          <w:b/>
          <w:bCs/>
          <w:sz w:val="24"/>
          <w:szCs w:val="24"/>
          <w:vertAlign w:val="superscript"/>
          <w:lang w:eastAsia="en-IN"/>
        </w:rPr>
        <w:t>nd</w:t>
      </w:r>
      <w:r w:rsidRPr="0087511E">
        <w:rPr>
          <w:rFonts w:ascii="Times New Roman" w:eastAsia="Times New Roman" w:hAnsi="Times New Roman" w:cs="Times New Roman"/>
          <w:b/>
          <w:bCs/>
          <w:sz w:val="24"/>
          <w:szCs w:val="24"/>
          <w:lang w:eastAsia="en-IN"/>
        </w:rPr>
        <w:t xml:space="preserve"> year )</w:t>
      </w:r>
      <w:r w:rsidRPr="0087511E">
        <w:rPr>
          <w:rFonts w:ascii="Times New Roman" w:eastAsia="Times New Roman" w:hAnsi="Times New Roman" w:cs="Times New Roman"/>
          <w:b/>
          <w:bCs/>
          <w:color w:val="000000"/>
          <w:sz w:val="24"/>
          <w:szCs w:val="24"/>
          <w:lang w:eastAsia="en-IN"/>
        </w:rPr>
        <w:t>:</w:t>
      </w:r>
    </w:p>
    <w:p w14:paraId="5C5C80EE" w14:textId="77777777" w:rsidR="00F6731A" w:rsidRPr="0087511E" w:rsidRDefault="00F6731A" w:rsidP="00F6731A">
      <w:pPr>
        <w:spacing w:after="0" w:line="240" w:lineRule="auto"/>
        <w:rPr>
          <w:rFonts w:ascii="Times New Roman" w:eastAsia="Times New Roman" w:hAnsi="Times New Roman" w:cs="Times New Roman"/>
          <w:b/>
          <w:bCs/>
          <w:color w:val="000000"/>
          <w:sz w:val="24"/>
          <w:szCs w:val="24"/>
          <w:lang w:eastAsia="en-IN"/>
        </w:rPr>
      </w:pPr>
      <w:r w:rsidRPr="0087511E">
        <w:rPr>
          <w:rFonts w:ascii="Times New Roman" w:eastAsia="Times New Roman" w:hAnsi="Times New Roman" w:cs="Times New Roman"/>
          <w:b/>
          <w:bCs/>
          <w:sz w:val="24"/>
          <w:szCs w:val="24"/>
          <w:lang w:eastAsia="en-IN"/>
        </w:rPr>
        <w:t xml:space="preserve">No. of classes: (per </w:t>
      </w:r>
      <w:proofErr w:type="gramStart"/>
      <w:r w:rsidRPr="0087511E">
        <w:rPr>
          <w:rFonts w:ascii="Times New Roman" w:eastAsia="Times New Roman" w:hAnsi="Times New Roman" w:cs="Times New Roman"/>
          <w:b/>
          <w:bCs/>
          <w:sz w:val="24"/>
          <w:szCs w:val="24"/>
          <w:lang w:eastAsia="en-IN"/>
        </w:rPr>
        <w:t xml:space="preserve">Week)   </w:t>
      </w:r>
      <w:proofErr w:type="gramEnd"/>
      <w:r w:rsidRPr="0087511E">
        <w:rPr>
          <w:rFonts w:ascii="Times New Roman" w:eastAsia="Times New Roman" w:hAnsi="Times New Roman" w:cs="Times New Roman"/>
          <w:b/>
          <w:bCs/>
          <w:sz w:val="24"/>
          <w:szCs w:val="24"/>
          <w:lang w:eastAsia="en-IN"/>
        </w:rPr>
        <w:t>2 Lectures +Nil  Tutorials</w:t>
      </w:r>
    </w:p>
    <w:p w14:paraId="63CB10A9" w14:textId="77777777" w:rsidR="00F6731A" w:rsidRPr="0087511E" w:rsidRDefault="00F6731A" w:rsidP="00F6731A">
      <w:pPr>
        <w:spacing w:after="0" w:line="240" w:lineRule="auto"/>
        <w:rPr>
          <w:rFonts w:ascii="Times New Roman" w:eastAsia="Times New Roman" w:hAnsi="Times New Roman" w:cs="Times New Roman"/>
          <w:b/>
          <w:bCs/>
          <w:sz w:val="24"/>
          <w:szCs w:val="24"/>
          <w:lang w:eastAsia="en-IN"/>
        </w:rPr>
      </w:pPr>
      <w:r w:rsidRPr="0087511E">
        <w:rPr>
          <w:rFonts w:ascii="Times New Roman" w:eastAsia="Times New Roman" w:hAnsi="Times New Roman" w:cs="Times New Roman"/>
          <w:b/>
          <w:bCs/>
          <w:color w:val="000000"/>
          <w:sz w:val="24"/>
          <w:szCs w:val="24"/>
          <w:lang w:eastAsia="en-IN"/>
        </w:rPr>
        <w:t xml:space="preserve">Total </w:t>
      </w:r>
      <w:proofErr w:type="gramStart"/>
      <w:r w:rsidRPr="0087511E">
        <w:rPr>
          <w:rFonts w:ascii="Times New Roman" w:eastAsia="Times New Roman" w:hAnsi="Times New Roman" w:cs="Times New Roman"/>
          <w:b/>
          <w:bCs/>
          <w:color w:val="000000"/>
          <w:sz w:val="24"/>
          <w:szCs w:val="24"/>
          <w:lang w:eastAsia="en-IN"/>
        </w:rPr>
        <w:t>weeks  (</w:t>
      </w:r>
      <w:proofErr w:type="gramEnd"/>
      <w:r w:rsidRPr="0087511E">
        <w:rPr>
          <w:rFonts w:ascii="Times New Roman" w:eastAsia="Times New Roman" w:hAnsi="Times New Roman" w:cs="Times New Roman"/>
          <w:b/>
          <w:bCs/>
          <w:color w:val="000000"/>
          <w:sz w:val="24"/>
          <w:szCs w:val="24"/>
          <w:lang w:eastAsia="en-IN"/>
        </w:rPr>
        <w:t>8 weeks Approx.)</w:t>
      </w:r>
    </w:p>
    <w:p w14:paraId="004B1A4F" w14:textId="77777777" w:rsidR="00F6731A" w:rsidRPr="0087511E" w:rsidRDefault="00F6731A" w:rsidP="00F6731A">
      <w:pPr>
        <w:spacing w:after="0" w:line="240" w:lineRule="auto"/>
        <w:rPr>
          <w:rFonts w:ascii="Times New Roman" w:eastAsia="Times New Roman" w:hAnsi="Times New Roman" w:cs="Times New Roman"/>
          <w:b/>
          <w:bCs/>
          <w:sz w:val="24"/>
          <w:szCs w:val="24"/>
          <w:lang w:eastAsia="en-IN"/>
        </w:rPr>
      </w:pPr>
      <w:r w:rsidRPr="0087511E">
        <w:rPr>
          <w:rFonts w:ascii="Times New Roman" w:eastAsia="Times New Roman" w:hAnsi="Times New Roman" w:cs="Times New Roman"/>
          <w:b/>
          <w:bCs/>
          <w:color w:val="000000"/>
          <w:sz w:val="24"/>
          <w:szCs w:val="24"/>
          <w:lang w:eastAsia="en-IN"/>
        </w:rPr>
        <w:t xml:space="preserve">Internal Assessment: 25 Marks </w:t>
      </w:r>
    </w:p>
    <w:p w14:paraId="5C3D064A" w14:textId="77777777" w:rsidR="00F6731A" w:rsidRPr="0087511E" w:rsidRDefault="00F6731A" w:rsidP="00F6731A">
      <w:pPr>
        <w:spacing w:after="0" w:line="240" w:lineRule="auto"/>
        <w:rPr>
          <w:rFonts w:ascii="Times New Roman" w:eastAsia="Times New Roman" w:hAnsi="Times New Roman" w:cs="Times New Roman"/>
          <w:b/>
          <w:bCs/>
          <w:sz w:val="24"/>
          <w:szCs w:val="24"/>
          <w:lang w:eastAsia="en-IN"/>
        </w:rPr>
      </w:pPr>
      <w:r w:rsidRPr="0087511E">
        <w:rPr>
          <w:rFonts w:ascii="Times New Roman" w:eastAsia="Times New Roman" w:hAnsi="Times New Roman" w:cs="Times New Roman"/>
          <w:b/>
          <w:bCs/>
          <w:color w:val="000000"/>
          <w:sz w:val="24"/>
          <w:szCs w:val="24"/>
          <w:lang w:eastAsia="en-IN"/>
        </w:rPr>
        <w:t xml:space="preserve">Written Exam: 75 Marks </w:t>
      </w:r>
    </w:p>
    <w:p w14:paraId="2C272A90" w14:textId="77777777" w:rsidR="00F6731A" w:rsidRPr="0087511E" w:rsidRDefault="00F6731A" w:rsidP="00F6731A">
      <w:pPr>
        <w:spacing w:after="0" w:line="240" w:lineRule="auto"/>
        <w:rPr>
          <w:rFonts w:ascii="Times New Roman" w:eastAsia="Times New Roman" w:hAnsi="Times New Roman" w:cs="Times New Roman"/>
          <w:b/>
          <w:bCs/>
          <w:sz w:val="24"/>
          <w:szCs w:val="24"/>
          <w:lang w:eastAsia="en-IN"/>
        </w:rPr>
      </w:pPr>
      <w:r w:rsidRPr="0087511E">
        <w:rPr>
          <w:rFonts w:ascii="Times New Roman" w:eastAsia="Times New Roman" w:hAnsi="Times New Roman" w:cs="Times New Roman"/>
          <w:b/>
          <w:bCs/>
          <w:color w:val="000000"/>
          <w:sz w:val="24"/>
          <w:szCs w:val="24"/>
          <w:lang w:eastAsia="en-IN"/>
        </w:rPr>
        <w:t xml:space="preserve">Total: 100 Marks </w:t>
      </w:r>
    </w:p>
    <w:p w14:paraId="7598AAD4"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b/>
          <w:bCs/>
          <w:color w:val="000000"/>
          <w:sz w:val="24"/>
          <w:szCs w:val="24"/>
          <w:lang w:eastAsia="en-IN"/>
        </w:rPr>
        <w:t xml:space="preserve">Course Objective: </w:t>
      </w:r>
    </w:p>
    <w:p w14:paraId="7CDE8305"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color w:val="000000"/>
          <w:sz w:val="24"/>
          <w:szCs w:val="24"/>
          <w:lang w:eastAsia="en-IN"/>
        </w:rPr>
        <w:t xml:space="preserve">The aim of this course is to make students familiar with the structure and functioning of archives and museums with a view to understand how history is written. The special focus of the paper will be India and it will enlarge on the relationship between the reading, writing and interpretation of history and the preservation and display of its manuscripts, art objects and heritage. It will show how carefully archives and museums organise their materials to create particular interpretations of the past. The paper will be of particular value to those who are interested in seeking careers as archivists or working in museums, art galleries and keepers of private and public collections. </w:t>
      </w:r>
    </w:p>
    <w:p w14:paraId="7F554854"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b/>
          <w:bCs/>
          <w:color w:val="000000"/>
          <w:sz w:val="24"/>
          <w:szCs w:val="24"/>
          <w:lang w:eastAsia="en-IN"/>
        </w:rPr>
        <w:t xml:space="preserve">Learning Outcomes: </w:t>
      </w:r>
    </w:p>
    <w:p w14:paraId="05C4C5EA"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color w:val="000000"/>
          <w:sz w:val="24"/>
          <w:szCs w:val="24"/>
          <w:lang w:eastAsia="en-IN"/>
        </w:rPr>
        <w:t xml:space="preserve">Upon completion of this course the student shall be able to: </w:t>
      </w:r>
    </w:p>
    <w:p w14:paraId="68E95E2C"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color w:val="000000"/>
          <w:sz w:val="24"/>
          <w:szCs w:val="24"/>
          <w:lang w:eastAsia="en-IN"/>
        </w:rPr>
        <w:sym w:font="Times New Roman" w:char="F031"/>
      </w:r>
      <w:r w:rsidRPr="0087511E">
        <w:rPr>
          <w:rFonts w:ascii="Times New Roman" w:eastAsia="Times New Roman" w:hAnsi="Times New Roman" w:cs="Times New Roman"/>
          <w:color w:val="000000"/>
          <w:sz w:val="24"/>
          <w:szCs w:val="24"/>
          <w:lang w:eastAsia="en-IN"/>
        </w:rPr>
        <w:t xml:space="preserve">Examine these two repositories of history from close quarters. </w:t>
      </w:r>
    </w:p>
    <w:p w14:paraId="5BCEB8B7"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color w:val="000000"/>
          <w:sz w:val="24"/>
          <w:szCs w:val="24"/>
          <w:lang w:eastAsia="en-IN"/>
        </w:rPr>
        <w:sym w:font="Times New Roman" w:char="F032"/>
      </w:r>
      <w:r w:rsidRPr="0087511E">
        <w:rPr>
          <w:rFonts w:ascii="Times New Roman" w:eastAsia="Times New Roman" w:hAnsi="Times New Roman" w:cs="Times New Roman"/>
          <w:color w:val="000000"/>
          <w:sz w:val="24"/>
          <w:szCs w:val="24"/>
          <w:lang w:eastAsia="en-IN"/>
        </w:rPr>
        <w:t>Discuss the role of Colonialism in the growth of Archives and Museums.</w:t>
      </w:r>
    </w:p>
    <w:p w14:paraId="2491328D"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color w:val="000000"/>
          <w:sz w:val="24"/>
          <w:szCs w:val="24"/>
          <w:lang w:eastAsia="en-IN"/>
        </w:rPr>
        <w:sym w:font="Times New Roman" w:char="F020"/>
      </w:r>
      <w:r w:rsidRPr="0087511E">
        <w:rPr>
          <w:rFonts w:ascii="Times New Roman" w:eastAsia="Times New Roman" w:hAnsi="Times New Roman" w:cs="Times New Roman"/>
          <w:color w:val="000000"/>
          <w:sz w:val="24"/>
          <w:szCs w:val="24"/>
          <w:lang w:eastAsia="en-IN"/>
        </w:rPr>
        <w:sym w:font="Times New Roman" w:char="F033"/>
      </w:r>
      <w:r w:rsidRPr="0087511E">
        <w:rPr>
          <w:rFonts w:ascii="Times New Roman" w:eastAsia="Times New Roman" w:hAnsi="Times New Roman" w:cs="Times New Roman"/>
          <w:color w:val="000000"/>
          <w:sz w:val="24"/>
          <w:szCs w:val="24"/>
          <w:lang w:eastAsia="en-IN"/>
        </w:rPr>
        <w:t xml:space="preserve">Explain how the documents and artefacts are preserved and the difficulties faced in the process. </w:t>
      </w:r>
    </w:p>
    <w:p w14:paraId="714D1E8A"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color w:val="000000"/>
          <w:sz w:val="24"/>
          <w:szCs w:val="24"/>
          <w:lang w:eastAsia="en-IN"/>
        </w:rPr>
        <w:sym w:font="Times New Roman" w:char="F020"/>
      </w:r>
      <w:r w:rsidRPr="0087511E">
        <w:rPr>
          <w:rFonts w:ascii="Times New Roman" w:eastAsia="Times New Roman" w:hAnsi="Times New Roman" w:cs="Times New Roman"/>
          <w:color w:val="000000"/>
          <w:sz w:val="24"/>
          <w:szCs w:val="24"/>
          <w:lang w:eastAsia="en-IN"/>
        </w:rPr>
        <w:sym w:font="Times New Roman" w:char="F034"/>
      </w:r>
      <w:r w:rsidRPr="0087511E">
        <w:rPr>
          <w:rFonts w:ascii="Times New Roman" w:eastAsia="Times New Roman" w:hAnsi="Times New Roman" w:cs="Times New Roman"/>
          <w:color w:val="000000"/>
          <w:sz w:val="24"/>
          <w:szCs w:val="24"/>
          <w:lang w:eastAsia="en-IN"/>
        </w:rPr>
        <w:t>Demonstrate the way in which museums are organised and managed.</w:t>
      </w:r>
    </w:p>
    <w:p w14:paraId="369993BD"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color w:val="000000"/>
          <w:sz w:val="24"/>
          <w:szCs w:val="24"/>
          <w:lang w:eastAsia="en-IN"/>
        </w:rPr>
        <w:sym w:font="Times New Roman" w:char="F020"/>
      </w:r>
      <w:r w:rsidRPr="0087511E">
        <w:rPr>
          <w:rFonts w:ascii="Times New Roman" w:eastAsia="Times New Roman" w:hAnsi="Times New Roman" w:cs="Times New Roman"/>
          <w:color w:val="000000"/>
          <w:sz w:val="24"/>
          <w:szCs w:val="24"/>
          <w:lang w:eastAsia="en-IN"/>
        </w:rPr>
        <w:sym w:font="Times New Roman" w:char="F035"/>
      </w:r>
      <w:r w:rsidRPr="0087511E">
        <w:rPr>
          <w:rFonts w:ascii="Times New Roman" w:eastAsia="Times New Roman" w:hAnsi="Times New Roman" w:cs="Times New Roman"/>
          <w:color w:val="000000"/>
          <w:sz w:val="24"/>
          <w:szCs w:val="24"/>
          <w:lang w:eastAsia="en-IN"/>
        </w:rPr>
        <w:t xml:space="preserve">Examine the considerations which govern the way exhibitions in museums are managed. </w:t>
      </w:r>
    </w:p>
    <w:p w14:paraId="3CC57A06"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b/>
          <w:bCs/>
          <w:color w:val="000000"/>
          <w:sz w:val="24"/>
          <w:szCs w:val="24"/>
          <w:lang w:eastAsia="en-IN"/>
        </w:rPr>
        <w:t xml:space="preserve">Course Content: </w:t>
      </w:r>
    </w:p>
    <w:p w14:paraId="7EE71324"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b/>
          <w:bCs/>
          <w:color w:val="000000"/>
          <w:sz w:val="24"/>
          <w:szCs w:val="24"/>
          <w:lang w:eastAsia="en-IN"/>
        </w:rPr>
        <w:t xml:space="preserve">Unit 1: The Archive: </w:t>
      </w:r>
      <w:r w:rsidR="0087511E">
        <w:rPr>
          <w:rFonts w:ascii="Times New Roman" w:eastAsia="Times New Roman" w:hAnsi="Times New Roman" w:cs="Times New Roman"/>
          <w:b/>
          <w:bCs/>
          <w:color w:val="000000"/>
          <w:sz w:val="24"/>
          <w:szCs w:val="24"/>
          <w:lang w:eastAsia="en-IN"/>
        </w:rPr>
        <w:t>Done by Anita Kumari</w:t>
      </w:r>
    </w:p>
    <w:p w14:paraId="01D6398D"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color w:val="000000"/>
          <w:sz w:val="24"/>
          <w:szCs w:val="24"/>
          <w:lang w:eastAsia="en-IN"/>
        </w:rPr>
        <w:t xml:space="preserve">a. Early Manuscript Collections (Jain, Persian, </w:t>
      </w:r>
      <w:proofErr w:type="spellStart"/>
      <w:r w:rsidRPr="0087511E">
        <w:rPr>
          <w:rFonts w:ascii="Times New Roman" w:eastAsia="Times New Roman" w:hAnsi="Times New Roman" w:cs="Times New Roman"/>
          <w:color w:val="000000"/>
          <w:sz w:val="24"/>
          <w:szCs w:val="24"/>
          <w:lang w:eastAsia="en-IN"/>
        </w:rPr>
        <w:t>Sitamau</w:t>
      </w:r>
      <w:proofErr w:type="spellEnd"/>
      <w:r w:rsidRPr="0087511E">
        <w:rPr>
          <w:rFonts w:ascii="Times New Roman" w:eastAsia="Times New Roman" w:hAnsi="Times New Roman" w:cs="Times New Roman"/>
          <w:color w:val="000000"/>
          <w:sz w:val="24"/>
          <w:szCs w:val="24"/>
          <w:lang w:eastAsia="en-IN"/>
        </w:rPr>
        <w:t xml:space="preserve"> Library) </w:t>
      </w:r>
    </w:p>
    <w:p w14:paraId="126A983D"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color w:val="000000"/>
          <w:sz w:val="24"/>
          <w:szCs w:val="24"/>
          <w:lang w:eastAsia="en-IN"/>
        </w:rPr>
        <w:t xml:space="preserve">b. Colonialism and collections </w:t>
      </w:r>
    </w:p>
    <w:p w14:paraId="1E5F109D"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color w:val="000000"/>
          <w:sz w:val="24"/>
          <w:szCs w:val="24"/>
          <w:lang w:eastAsia="en-IN"/>
        </w:rPr>
        <w:t xml:space="preserve">c. National project and the archive </w:t>
      </w:r>
    </w:p>
    <w:p w14:paraId="400D2735"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color w:val="000000"/>
          <w:sz w:val="24"/>
          <w:szCs w:val="24"/>
          <w:lang w:eastAsia="en-IN"/>
        </w:rPr>
        <w:t xml:space="preserve">d. Taxonomies and cataloguing </w:t>
      </w:r>
    </w:p>
    <w:p w14:paraId="53A603BB"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color w:val="000000"/>
          <w:sz w:val="24"/>
          <w:szCs w:val="24"/>
          <w:lang w:eastAsia="en-IN"/>
        </w:rPr>
        <w:t xml:space="preserve">e. Project work: learn the cataloguing system of your college library and compare with </w:t>
      </w:r>
    </w:p>
    <w:p w14:paraId="22E9F0DB" w14:textId="77777777" w:rsidR="00F6731A" w:rsidRPr="0087511E" w:rsidRDefault="00F6731A" w:rsidP="00F6731A">
      <w:pPr>
        <w:spacing w:after="0" w:line="240" w:lineRule="auto"/>
        <w:rPr>
          <w:rFonts w:ascii="Times New Roman" w:eastAsia="Times New Roman" w:hAnsi="Times New Roman" w:cs="Times New Roman"/>
          <w:color w:val="000000"/>
          <w:sz w:val="24"/>
          <w:szCs w:val="24"/>
          <w:lang w:eastAsia="en-IN"/>
        </w:rPr>
      </w:pPr>
      <w:r w:rsidRPr="0087511E">
        <w:rPr>
          <w:rFonts w:ascii="Times New Roman" w:eastAsia="Times New Roman" w:hAnsi="Times New Roman" w:cs="Times New Roman"/>
          <w:color w:val="000000"/>
          <w:sz w:val="24"/>
          <w:szCs w:val="24"/>
          <w:lang w:eastAsia="en-IN"/>
        </w:rPr>
        <w:t xml:space="preserve">the catalogue of a major collection (see online catalogues of Ethe and </w:t>
      </w:r>
      <w:proofErr w:type="spellStart"/>
      <w:r w:rsidRPr="0087511E">
        <w:rPr>
          <w:rFonts w:ascii="Times New Roman" w:eastAsia="Times New Roman" w:hAnsi="Times New Roman" w:cs="Times New Roman"/>
          <w:color w:val="000000"/>
          <w:sz w:val="24"/>
          <w:szCs w:val="24"/>
          <w:lang w:eastAsia="en-IN"/>
        </w:rPr>
        <w:t>Rieu</w:t>
      </w:r>
      <w:proofErr w:type="spellEnd"/>
      <w:r w:rsidRPr="0087511E">
        <w:rPr>
          <w:rFonts w:ascii="Times New Roman" w:eastAsia="Times New Roman" w:hAnsi="Times New Roman" w:cs="Times New Roman"/>
          <w:color w:val="000000"/>
          <w:sz w:val="24"/>
          <w:szCs w:val="24"/>
          <w:lang w:eastAsia="en-IN"/>
        </w:rPr>
        <w:t xml:space="preserve">). </w:t>
      </w:r>
    </w:p>
    <w:p w14:paraId="03C9C5D3"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color w:val="000000"/>
          <w:sz w:val="24"/>
          <w:szCs w:val="24"/>
          <w:lang w:eastAsia="en-IN"/>
        </w:rPr>
        <w:t xml:space="preserve">Unit-I: This unit introduces students to the concept of Archive. It traces the history and nature of collections maintained since early times. It also deals with the impact of Colonial policies. The course examines the context for the establishment and maintenance of archives, and questions </w:t>
      </w:r>
      <w:r w:rsidRPr="0087511E">
        <w:rPr>
          <w:rFonts w:ascii="Times New Roman" w:eastAsia="Times New Roman" w:hAnsi="Times New Roman" w:cs="Times New Roman"/>
          <w:color w:val="000000"/>
          <w:sz w:val="24"/>
          <w:szCs w:val="24"/>
          <w:lang w:eastAsia="en-IN"/>
        </w:rPr>
        <w:lastRenderedPageBreak/>
        <w:t xml:space="preserve">their purpose and institutions to manage it are examined. It also elaborates on the questions of access to the archival materials. Students will also be exposed to taxonomies and cataloguing. </w:t>
      </w:r>
    </w:p>
    <w:p w14:paraId="6EB6CEF8" w14:textId="77777777" w:rsidR="00F6731A" w:rsidRPr="0087511E" w:rsidRDefault="00F6731A" w:rsidP="00F6731A">
      <w:pPr>
        <w:spacing w:after="0" w:line="240" w:lineRule="auto"/>
        <w:rPr>
          <w:rFonts w:ascii="Times New Roman" w:eastAsia="Times New Roman" w:hAnsi="Times New Roman" w:cs="Times New Roman"/>
          <w:color w:val="000000"/>
          <w:sz w:val="24"/>
          <w:szCs w:val="24"/>
          <w:lang w:eastAsia="en-IN"/>
        </w:rPr>
      </w:pPr>
    </w:p>
    <w:p w14:paraId="762EFD72"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p>
    <w:p w14:paraId="03BDFA46"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b/>
          <w:bCs/>
          <w:color w:val="000000"/>
          <w:sz w:val="24"/>
          <w:szCs w:val="24"/>
          <w:lang w:eastAsia="en-IN"/>
        </w:rPr>
        <w:t>ESSENTIAL READINGS AND UNIT WISE TEACHING OUTCOMES:</w:t>
      </w:r>
    </w:p>
    <w:p w14:paraId="2A370CA6"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color w:val="000000"/>
          <w:sz w:val="24"/>
          <w:szCs w:val="24"/>
          <w:lang w:eastAsia="en-IN"/>
        </w:rPr>
        <w:sym w:font="Times New Roman" w:char="F031"/>
      </w:r>
      <w:r w:rsidRPr="0087511E">
        <w:rPr>
          <w:rFonts w:ascii="Times New Roman" w:eastAsia="Times New Roman" w:hAnsi="Times New Roman" w:cs="Times New Roman"/>
          <w:color w:val="000000"/>
          <w:sz w:val="24"/>
          <w:szCs w:val="24"/>
          <w:lang w:eastAsia="en-IN"/>
        </w:rPr>
        <w:t>Bhattacharya, Sabyasachi. (2018). A</w:t>
      </w:r>
      <w:r w:rsidRPr="0087511E">
        <w:rPr>
          <w:rFonts w:ascii="Times New Roman" w:eastAsia="Times New Roman" w:hAnsi="Times New Roman" w:cs="Times New Roman"/>
          <w:i/>
          <w:iCs/>
          <w:color w:val="000000"/>
          <w:sz w:val="24"/>
          <w:szCs w:val="24"/>
          <w:lang w:eastAsia="en-IN"/>
        </w:rPr>
        <w:t xml:space="preserve">rchiving the Raj: History of Archival Policy of the Govt. </w:t>
      </w:r>
    </w:p>
    <w:p w14:paraId="1CECFF25"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i/>
          <w:iCs/>
          <w:color w:val="000000"/>
          <w:sz w:val="24"/>
          <w:szCs w:val="24"/>
          <w:lang w:eastAsia="en-IN"/>
        </w:rPr>
        <w:t>of India with Selected Documents 1858- 1947.</w:t>
      </w:r>
      <w:r w:rsidRPr="0087511E">
        <w:rPr>
          <w:rFonts w:ascii="Times New Roman" w:eastAsia="Times New Roman" w:hAnsi="Times New Roman" w:cs="Times New Roman"/>
          <w:color w:val="000000"/>
          <w:sz w:val="24"/>
          <w:szCs w:val="24"/>
          <w:lang w:eastAsia="en-IN"/>
        </w:rPr>
        <w:t xml:space="preserve">Delhi: OUP </w:t>
      </w:r>
    </w:p>
    <w:p w14:paraId="4B04E2D1"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color w:val="000000"/>
          <w:sz w:val="24"/>
          <w:szCs w:val="24"/>
          <w:lang w:eastAsia="en-IN"/>
        </w:rPr>
        <w:sym w:font="Times New Roman" w:char="F032"/>
      </w:r>
      <w:proofErr w:type="spellStart"/>
      <w:r w:rsidRPr="0087511E">
        <w:rPr>
          <w:rFonts w:ascii="Times New Roman" w:eastAsia="Times New Roman" w:hAnsi="Times New Roman" w:cs="Times New Roman"/>
          <w:color w:val="000000"/>
          <w:sz w:val="24"/>
          <w:szCs w:val="24"/>
          <w:lang w:eastAsia="en-IN"/>
        </w:rPr>
        <w:t>Kathpalia</w:t>
      </w:r>
      <w:proofErr w:type="spellEnd"/>
      <w:r w:rsidRPr="0087511E">
        <w:rPr>
          <w:rFonts w:ascii="Times New Roman" w:eastAsia="Times New Roman" w:hAnsi="Times New Roman" w:cs="Times New Roman"/>
          <w:color w:val="000000"/>
          <w:sz w:val="24"/>
          <w:szCs w:val="24"/>
          <w:lang w:eastAsia="en-IN"/>
        </w:rPr>
        <w:t>, Y. P. (1973).</w:t>
      </w:r>
      <w:r w:rsidRPr="0087511E">
        <w:rPr>
          <w:rFonts w:ascii="Times New Roman" w:eastAsia="Times New Roman" w:hAnsi="Times New Roman" w:cs="Times New Roman"/>
          <w:i/>
          <w:iCs/>
          <w:color w:val="000000"/>
          <w:sz w:val="24"/>
          <w:szCs w:val="24"/>
          <w:lang w:eastAsia="en-IN"/>
        </w:rPr>
        <w:t xml:space="preserve">Conservation and Restoration of Archive </w:t>
      </w:r>
      <w:proofErr w:type="spellStart"/>
      <w:r w:rsidRPr="0087511E">
        <w:rPr>
          <w:rFonts w:ascii="Times New Roman" w:eastAsia="Times New Roman" w:hAnsi="Times New Roman" w:cs="Times New Roman"/>
          <w:i/>
          <w:iCs/>
          <w:color w:val="000000"/>
          <w:sz w:val="24"/>
          <w:szCs w:val="24"/>
          <w:lang w:eastAsia="en-IN"/>
        </w:rPr>
        <w:t>Material.</w:t>
      </w:r>
      <w:r w:rsidRPr="0087511E">
        <w:rPr>
          <w:rFonts w:ascii="Times New Roman" w:eastAsia="Times New Roman" w:hAnsi="Times New Roman" w:cs="Times New Roman"/>
          <w:color w:val="000000"/>
          <w:sz w:val="24"/>
          <w:szCs w:val="24"/>
          <w:lang w:eastAsia="en-IN"/>
        </w:rPr>
        <w:t>Paris</w:t>
      </w:r>
      <w:proofErr w:type="spellEnd"/>
      <w:r w:rsidRPr="0087511E">
        <w:rPr>
          <w:rFonts w:ascii="Times New Roman" w:eastAsia="Times New Roman" w:hAnsi="Times New Roman" w:cs="Times New Roman"/>
          <w:color w:val="000000"/>
          <w:sz w:val="24"/>
          <w:szCs w:val="24"/>
          <w:lang w:eastAsia="en-IN"/>
        </w:rPr>
        <w:t xml:space="preserve">: UNESCO </w:t>
      </w:r>
    </w:p>
    <w:p w14:paraId="157E447E"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color w:val="000000"/>
          <w:sz w:val="24"/>
          <w:szCs w:val="24"/>
          <w:lang w:eastAsia="en-IN"/>
        </w:rPr>
        <w:t xml:space="preserve">1973 </w:t>
      </w:r>
    </w:p>
    <w:p w14:paraId="28166413"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color w:val="000000"/>
          <w:sz w:val="24"/>
          <w:szCs w:val="24"/>
          <w:lang w:eastAsia="en-IN"/>
        </w:rPr>
        <w:sym w:font="Times New Roman" w:char="F020"/>
      </w:r>
      <w:r w:rsidRPr="0087511E">
        <w:rPr>
          <w:rFonts w:ascii="Times New Roman" w:eastAsia="Times New Roman" w:hAnsi="Times New Roman" w:cs="Times New Roman"/>
          <w:color w:val="000000"/>
          <w:sz w:val="24"/>
          <w:szCs w:val="24"/>
          <w:lang w:eastAsia="en-IN"/>
        </w:rPr>
        <w:sym w:font="Times New Roman" w:char="F033"/>
      </w:r>
      <w:r w:rsidRPr="0087511E">
        <w:rPr>
          <w:rFonts w:ascii="Times New Roman" w:eastAsia="Times New Roman" w:hAnsi="Times New Roman" w:cs="Times New Roman"/>
          <w:color w:val="000000"/>
          <w:sz w:val="24"/>
          <w:szCs w:val="24"/>
          <w:lang w:eastAsia="en-IN"/>
        </w:rPr>
        <w:t xml:space="preserve">Singh, </w:t>
      </w:r>
      <w:proofErr w:type="gramStart"/>
      <w:r w:rsidRPr="0087511E">
        <w:rPr>
          <w:rFonts w:ascii="Times New Roman" w:eastAsia="Times New Roman" w:hAnsi="Times New Roman" w:cs="Times New Roman"/>
          <w:color w:val="000000"/>
          <w:sz w:val="24"/>
          <w:szCs w:val="24"/>
          <w:lang w:eastAsia="en-IN"/>
        </w:rPr>
        <w:t>Kavita.(</w:t>
      </w:r>
      <w:proofErr w:type="gramEnd"/>
      <w:r w:rsidRPr="0087511E">
        <w:rPr>
          <w:rFonts w:ascii="Times New Roman" w:eastAsia="Times New Roman" w:hAnsi="Times New Roman" w:cs="Times New Roman"/>
          <w:color w:val="000000"/>
          <w:sz w:val="24"/>
          <w:szCs w:val="24"/>
          <w:lang w:eastAsia="en-IN"/>
        </w:rPr>
        <w:t>2003). “Museum is National: The Nation as Narrated by the National Muse</w:t>
      </w:r>
    </w:p>
    <w:p w14:paraId="7E09FF9F"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color w:val="000000"/>
          <w:sz w:val="24"/>
          <w:szCs w:val="24"/>
          <w:lang w:eastAsia="en-IN"/>
        </w:rPr>
        <w:t xml:space="preserve">um New Delhi” in </w:t>
      </w:r>
      <w:proofErr w:type="spellStart"/>
      <w:r w:rsidRPr="0087511E">
        <w:rPr>
          <w:rFonts w:ascii="Times New Roman" w:eastAsia="Times New Roman" w:hAnsi="Times New Roman" w:cs="Times New Roman"/>
          <w:color w:val="000000"/>
          <w:sz w:val="24"/>
          <w:szCs w:val="24"/>
          <w:lang w:eastAsia="en-IN"/>
        </w:rPr>
        <w:t>Geeti</w:t>
      </w:r>
      <w:proofErr w:type="spellEnd"/>
      <w:r w:rsidRPr="0087511E">
        <w:rPr>
          <w:rFonts w:ascii="Times New Roman" w:eastAsia="Times New Roman" w:hAnsi="Times New Roman" w:cs="Times New Roman"/>
          <w:color w:val="000000"/>
          <w:sz w:val="24"/>
          <w:szCs w:val="24"/>
          <w:lang w:eastAsia="en-IN"/>
        </w:rPr>
        <w:t xml:space="preserve"> Sen, (ed.), </w:t>
      </w:r>
      <w:r w:rsidRPr="0087511E">
        <w:rPr>
          <w:rFonts w:ascii="Times New Roman" w:eastAsia="Times New Roman" w:hAnsi="Times New Roman" w:cs="Times New Roman"/>
          <w:i/>
          <w:iCs/>
          <w:color w:val="000000"/>
          <w:sz w:val="24"/>
          <w:szCs w:val="24"/>
          <w:lang w:eastAsia="en-IN"/>
        </w:rPr>
        <w:t xml:space="preserve">India: A National Culture. </w:t>
      </w:r>
      <w:r w:rsidRPr="0087511E">
        <w:rPr>
          <w:rFonts w:ascii="Times New Roman" w:eastAsia="Times New Roman" w:hAnsi="Times New Roman" w:cs="Times New Roman"/>
          <w:color w:val="000000"/>
          <w:sz w:val="24"/>
          <w:szCs w:val="24"/>
          <w:lang w:eastAsia="en-IN"/>
        </w:rPr>
        <w:t xml:space="preserve">Delhi: Sage. </w:t>
      </w:r>
    </w:p>
    <w:p w14:paraId="60A064FB"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color w:val="000000"/>
          <w:sz w:val="24"/>
          <w:szCs w:val="24"/>
          <w:lang w:eastAsia="en-IN"/>
        </w:rPr>
        <w:sym w:font="Times New Roman" w:char="F020"/>
      </w:r>
      <w:r w:rsidRPr="0087511E">
        <w:rPr>
          <w:rFonts w:ascii="Times New Roman" w:eastAsia="Times New Roman" w:hAnsi="Times New Roman" w:cs="Times New Roman"/>
          <w:color w:val="000000"/>
          <w:sz w:val="24"/>
          <w:szCs w:val="24"/>
          <w:lang w:eastAsia="en-IN"/>
        </w:rPr>
        <w:sym w:font="Times New Roman" w:char="F034"/>
      </w:r>
      <w:r w:rsidRPr="0087511E">
        <w:rPr>
          <w:rFonts w:ascii="Times New Roman" w:eastAsia="Times New Roman" w:hAnsi="Times New Roman" w:cs="Times New Roman"/>
          <w:color w:val="000000"/>
          <w:sz w:val="24"/>
          <w:szCs w:val="24"/>
          <w:lang w:eastAsia="en-IN"/>
        </w:rPr>
        <w:t xml:space="preserve">Carol Breckenridge. (1989). “Aesthetics and Politics of Colonial Collecting India at World </w:t>
      </w:r>
    </w:p>
    <w:p w14:paraId="044ED285"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color w:val="000000"/>
          <w:sz w:val="24"/>
          <w:szCs w:val="24"/>
          <w:lang w:eastAsia="en-IN"/>
        </w:rPr>
        <w:t xml:space="preserve">Fairs”, </w:t>
      </w:r>
      <w:r w:rsidRPr="0087511E">
        <w:rPr>
          <w:rFonts w:ascii="Times New Roman" w:eastAsia="Times New Roman" w:hAnsi="Times New Roman" w:cs="Times New Roman"/>
          <w:i/>
          <w:iCs/>
          <w:color w:val="000000"/>
          <w:sz w:val="24"/>
          <w:szCs w:val="24"/>
          <w:lang w:eastAsia="en-IN"/>
        </w:rPr>
        <w:t>Comparative Studies in Society and History</w:t>
      </w:r>
      <w:r w:rsidRPr="0087511E">
        <w:rPr>
          <w:rFonts w:ascii="Times New Roman" w:eastAsia="Times New Roman" w:hAnsi="Times New Roman" w:cs="Times New Roman"/>
          <w:color w:val="000000"/>
          <w:sz w:val="24"/>
          <w:szCs w:val="24"/>
          <w:lang w:eastAsia="en-IN"/>
        </w:rPr>
        <w:t xml:space="preserve">, vol. 31, No 2 April, pp. 195-216 </w:t>
      </w:r>
    </w:p>
    <w:p w14:paraId="5EEEE9EB"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color w:val="000000"/>
          <w:sz w:val="24"/>
          <w:szCs w:val="24"/>
          <w:lang w:eastAsia="en-IN"/>
        </w:rPr>
        <w:sym w:font="Times New Roman" w:char="F020"/>
      </w:r>
      <w:r w:rsidRPr="0087511E">
        <w:rPr>
          <w:rFonts w:ascii="Times New Roman" w:eastAsia="Times New Roman" w:hAnsi="Times New Roman" w:cs="Times New Roman"/>
          <w:color w:val="000000"/>
          <w:sz w:val="24"/>
          <w:szCs w:val="24"/>
          <w:lang w:eastAsia="en-IN"/>
        </w:rPr>
        <w:sym w:font="Times New Roman" w:char="F035"/>
      </w:r>
      <w:r w:rsidRPr="0087511E">
        <w:rPr>
          <w:rFonts w:ascii="Times New Roman" w:eastAsia="Times New Roman" w:hAnsi="Times New Roman" w:cs="Times New Roman"/>
          <w:color w:val="000000"/>
          <w:sz w:val="24"/>
          <w:szCs w:val="24"/>
          <w:lang w:eastAsia="en-IN"/>
        </w:rPr>
        <w:t xml:space="preserve">Ravindran, </w:t>
      </w:r>
      <w:proofErr w:type="spellStart"/>
      <w:proofErr w:type="gramStart"/>
      <w:r w:rsidRPr="0087511E">
        <w:rPr>
          <w:rFonts w:ascii="Times New Roman" w:eastAsia="Times New Roman" w:hAnsi="Times New Roman" w:cs="Times New Roman"/>
          <w:color w:val="000000"/>
          <w:sz w:val="24"/>
          <w:szCs w:val="24"/>
          <w:lang w:eastAsia="en-IN"/>
        </w:rPr>
        <w:t>Jayaprabha</w:t>
      </w:r>
      <w:proofErr w:type="spellEnd"/>
      <w:r w:rsidRPr="0087511E">
        <w:rPr>
          <w:rFonts w:ascii="Times New Roman" w:eastAsia="Times New Roman" w:hAnsi="Times New Roman" w:cs="Times New Roman"/>
          <w:color w:val="000000"/>
          <w:sz w:val="24"/>
          <w:szCs w:val="24"/>
          <w:lang w:eastAsia="en-IN"/>
        </w:rPr>
        <w:t>.(</w:t>
      </w:r>
      <w:proofErr w:type="gramEnd"/>
      <w:r w:rsidRPr="0087511E">
        <w:rPr>
          <w:rFonts w:ascii="Times New Roman" w:eastAsia="Times New Roman" w:hAnsi="Times New Roman" w:cs="Times New Roman"/>
          <w:color w:val="000000"/>
          <w:sz w:val="24"/>
          <w:szCs w:val="24"/>
          <w:lang w:eastAsia="en-IN"/>
        </w:rPr>
        <w:t xml:space="preserve">2013). ‘Liberalization of access policy and changing trends of research in the National Archives of India, 1947–2007’, </w:t>
      </w:r>
      <w:r w:rsidRPr="0087511E">
        <w:rPr>
          <w:rFonts w:ascii="Times New Roman" w:eastAsia="Times New Roman" w:hAnsi="Times New Roman" w:cs="Times New Roman"/>
          <w:i/>
          <w:iCs/>
          <w:color w:val="000000"/>
          <w:sz w:val="24"/>
          <w:szCs w:val="24"/>
          <w:lang w:eastAsia="en-IN"/>
        </w:rPr>
        <w:t>Comma</w:t>
      </w:r>
      <w:r w:rsidRPr="0087511E">
        <w:rPr>
          <w:rFonts w:ascii="Times New Roman" w:eastAsia="Times New Roman" w:hAnsi="Times New Roman" w:cs="Times New Roman"/>
          <w:color w:val="000000"/>
          <w:sz w:val="24"/>
          <w:szCs w:val="24"/>
          <w:lang w:eastAsia="en-IN"/>
        </w:rPr>
        <w:t xml:space="preserve">, vol. 2013, Issue 2, pp. 103-19. (https://doi.org/10.3828/comma.2013.2.11) </w:t>
      </w:r>
    </w:p>
    <w:p w14:paraId="0E90BFA8" w14:textId="77777777" w:rsidR="00F6731A" w:rsidRPr="0087511E" w:rsidRDefault="00F6731A" w:rsidP="00F6731A">
      <w:pPr>
        <w:spacing w:after="0" w:line="240" w:lineRule="auto"/>
        <w:rPr>
          <w:rFonts w:ascii="Times New Roman" w:eastAsia="Times New Roman" w:hAnsi="Times New Roman" w:cs="Times New Roman"/>
          <w:color w:val="000000"/>
          <w:sz w:val="24"/>
          <w:szCs w:val="24"/>
          <w:lang w:eastAsia="en-IN"/>
        </w:rPr>
      </w:pPr>
      <w:r w:rsidRPr="0087511E">
        <w:rPr>
          <w:rFonts w:ascii="Times New Roman" w:eastAsia="Times New Roman" w:hAnsi="Times New Roman" w:cs="Times New Roman"/>
          <w:color w:val="000000"/>
          <w:sz w:val="24"/>
          <w:szCs w:val="24"/>
          <w:lang w:eastAsia="en-IN"/>
        </w:rPr>
        <w:sym w:font="Times New Roman" w:char="F036"/>
      </w:r>
      <w:r w:rsidRPr="0087511E">
        <w:rPr>
          <w:rFonts w:ascii="Times New Roman" w:eastAsia="Times New Roman" w:hAnsi="Times New Roman" w:cs="Times New Roman"/>
          <w:color w:val="000000"/>
          <w:sz w:val="24"/>
          <w:szCs w:val="24"/>
          <w:lang w:eastAsia="en-IN"/>
        </w:rPr>
        <w:t xml:space="preserve">Aziz, </w:t>
      </w:r>
      <w:proofErr w:type="gramStart"/>
      <w:r w:rsidRPr="0087511E">
        <w:rPr>
          <w:rFonts w:ascii="Times New Roman" w:eastAsia="Times New Roman" w:hAnsi="Times New Roman" w:cs="Times New Roman"/>
          <w:color w:val="000000"/>
          <w:sz w:val="24"/>
          <w:szCs w:val="24"/>
          <w:lang w:eastAsia="en-IN"/>
        </w:rPr>
        <w:t>Sana.(</w:t>
      </w:r>
      <w:proofErr w:type="gramEnd"/>
      <w:r w:rsidRPr="0087511E">
        <w:rPr>
          <w:rFonts w:ascii="Times New Roman" w:eastAsia="Times New Roman" w:hAnsi="Times New Roman" w:cs="Times New Roman"/>
          <w:color w:val="000000"/>
          <w:sz w:val="24"/>
          <w:szCs w:val="24"/>
          <w:lang w:eastAsia="en-IN"/>
        </w:rPr>
        <w:t xml:space="preserve">2017). ‘The Colonisation of Knowledge and Politics of Preservation’, </w:t>
      </w:r>
      <w:r w:rsidRPr="0087511E">
        <w:rPr>
          <w:rFonts w:ascii="Times New Roman" w:eastAsia="Times New Roman" w:hAnsi="Times New Roman" w:cs="Times New Roman"/>
          <w:i/>
          <w:iCs/>
          <w:color w:val="000000"/>
          <w:sz w:val="24"/>
          <w:szCs w:val="24"/>
          <w:lang w:eastAsia="en-IN"/>
        </w:rPr>
        <w:t xml:space="preserve">Economic and Political </w:t>
      </w:r>
      <w:proofErr w:type="spellStart"/>
      <w:r w:rsidRPr="0087511E">
        <w:rPr>
          <w:rFonts w:ascii="Times New Roman" w:eastAsia="Times New Roman" w:hAnsi="Times New Roman" w:cs="Times New Roman"/>
          <w:i/>
          <w:iCs/>
          <w:color w:val="000000"/>
          <w:sz w:val="24"/>
          <w:szCs w:val="24"/>
          <w:lang w:eastAsia="en-IN"/>
        </w:rPr>
        <w:t>Weekly.</w:t>
      </w:r>
      <w:r w:rsidRPr="0087511E">
        <w:rPr>
          <w:rFonts w:ascii="Times New Roman" w:eastAsia="Times New Roman" w:hAnsi="Times New Roman" w:cs="Times New Roman"/>
          <w:color w:val="000000"/>
          <w:sz w:val="24"/>
          <w:szCs w:val="24"/>
          <w:lang w:eastAsia="en-IN"/>
        </w:rPr>
        <w:t>Vol</w:t>
      </w:r>
      <w:proofErr w:type="spellEnd"/>
      <w:r w:rsidRPr="0087511E">
        <w:rPr>
          <w:rFonts w:ascii="Times New Roman" w:eastAsia="Times New Roman" w:hAnsi="Times New Roman" w:cs="Times New Roman"/>
          <w:color w:val="000000"/>
          <w:sz w:val="24"/>
          <w:szCs w:val="24"/>
          <w:lang w:eastAsia="en-IN"/>
        </w:rPr>
        <w:t>. 52, No.16 pp.</w:t>
      </w:r>
    </w:p>
    <w:p w14:paraId="621536FE"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color w:val="000000"/>
          <w:sz w:val="24"/>
          <w:szCs w:val="24"/>
          <w:lang w:eastAsia="en-IN"/>
        </w:rPr>
        <w:t xml:space="preserve">Caroline Williams managing Archives: Foundations </w:t>
      </w:r>
      <w:proofErr w:type="spellStart"/>
      <w:r w:rsidRPr="0087511E">
        <w:rPr>
          <w:rFonts w:ascii="Times New Roman" w:eastAsia="Times New Roman" w:hAnsi="Times New Roman" w:cs="Times New Roman"/>
          <w:color w:val="000000"/>
          <w:sz w:val="24"/>
          <w:szCs w:val="24"/>
          <w:lang w:eastAsia="en-IN"/>
        </w:rPr>
        <w:t>Pricipal</w:t>
      </w:r>
      <w:proofErr w:type="spellEnd"/>
      <w:r w:rsidRPr="0087511E">
        <w:rPr>
          <w:rFonts w:ascii="Times New Roman" w:eastAsia="Times New Roman" w:hAnsi="Times New Roman" w:cs="Times New Roman"/>
          <w:color w:val="000000"/>
          <w:sz w:val="24"/>
          <w:szCs w:val="24"/>
          <w:lang w:eastAsia="en-IN"/>
        </w:rPr>
        <w:t xml:space="preserve"> and Practice </w:t>
      </w:r>
      <w:proofErr w:type="gramStart"/>
      <w:r w:rsidRPr="0087511E">
        <w:rPr>
          <w:rFonts w:ascii="Times New Roman" w:eastAsia="Times New Roman" w:hAnsi="Times New Roman" w:cs="Times New Roman"/>
          <w:color w:val="000000"/>
          <w:sz w:val="24"/>
          <w:szCs w:val="24"/>
          <w:lang w:eastAsia="en-IN"/>
        </w:rPr>
        <w:t xml:space="preserve">( </w:t>
      </w:r>
      <w:proofErr w:type="spellStart"/>
      <w:r w:rsidRPr="0087511E">
        <w:rPr>
          <w:rFonts w:ascii="Times New Roman" w:eastAsia="Times New Roman" w:hAnsi="Times New Roman" w:cs="Times New Roman"/>
          <w:color w:val="000000"/>
          <w:sz w:val="24"/>
          <w:szCs w:val="24"/>
          <w:lang w:eastAsia="en-IN"/>
        </w:rPr>
        <w:t>Chandos</w:t>
      </w:r>
      <w:proofErr w:type="spellEnd"/>
      <w:proofErr w:type="gramEnd"/>
      <w:r w:rsidRPr="0087511E">
        <w:rPr>
          <w:rFonts w:ascii="Times New Roman" w:eastAsia="Times New Roman" w:hAnsi="Times New Roman" w:cs="Times New Roman"/>
          <w:color w:val="000000"/>
          <w:sz w:val="24"/>
          <w:szCs w:val="24"/>
          <w:lang w:eastAsia="en-IN"/>
        </w:rPr>
        <w:t xml:space="preserve"> Publishing 2006)</w:t>
      </w:r>
    </w:p>
    <w:p w14:paraId="62EB997E"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b/>
          <w:bCs/>
          <w:color w:val="000000"/>
          <w:sz w:val="24"/>
          <w:szCs w:val="24"/>
          <w:lang w:eastAsia="en-IN"/>
        </w:rPr>
        <w:t xml:space="preserve">Assessment methods: </w:t>
      </w:r>
    </w:p>
    <w:p w14:paraId="036C7435"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color w:val="000000"/>
          <w:sz w:val="24"/>
          <w:szCs w:val="24"/>
          <w:lang w:eastAsia="en-IN"/>
        </w:rPr>
        <w:t xml:space="preserve">Students will be assessed on the basis of regular group presentations and a detailed (individual) project submission-cum-presentation. The project should be professionally written and referenced, as well as creatively put together. The project has to be based on active field and library work and should reflect an analysis of primary source material and an engagement with secondary material. </w:t>
      </w:r>
    </w:p>
    <w:p w14:paraId="72B2CB46"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b/>
          <w:bCs/>
          <w:color w:val="000000"/>
          <w:sz w:val="24"/>
          <w:szCs w:val="24"/>
          <w:lang w:eastAsia="en-IN"/>
        </w:rPr>
        <w:t xml:space="preserve">Keywords: </w:t>
      </w:r>
    </w:p>
    <w:p w14:paraId="502D3B35"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color w:val="000000"/>
          <w:sz w:val="24"/>
          <w:szCs w:val="24"/>
          <w:lang w:eastAsia="en-IN"/>
        </w:rPr>
        <w:t xml:space="preserve">Collections, National Archives, Cataloguing, Artefacts, National Museum National Gallery of Modern Art </w:t>
      </w:r>
    </w:p>
    <w:p w14:paraId="724546FA"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p>
    <w:p w14:paraId="66C0E625" w14:textId="77777777" w:rsidR="00F6731A" w:rsidRPr="0087511E" w:rsidRDefault="0087511E" w:rsidP="00F6731A">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b/>
          <w:bCs/>
          <w:color w:val="000000"/>
          <w:sz w:val="24"/>
          <w:szCs w:val="24"/>
          <w:lang w:eastAsia="en-IN"/>
        </w:rPr>
        <w:t xml:space="preserve">Unit 2: The Museum </w:t>
      </w:r>
      <w:r>
        <w:rPr>
          <w:rFonts w:ascii="Times New Roman" w:eastAsia="Times New Roman" w:hAnsi="Times New Roman" w:cs="Times New Roman"/>
          <w:b/>
          <w:bCs/>
          <w:color w:val="000000"/>
          <w:sz w:val="24"/>
          <w:szCs w:val="24"/>
          <w:lang w:eastAsia="en-IN"/>
        </w:rPr>
        <w:tab/>
        <w:t xml:space="preserve">Teaching Time: (25-28 Classes) </w:t>
      </w:r>
      <w:proofErr w:type="gramStart"/>
      <w:r w:rsidRPr="0087511E">
        <w:rPr>
          <w:rFonts w:ascii="Times New Roman" w:eastAsia="Times New Roman" w:hAnsi="Times New Roman" w:cs="Times New Roman"/>
          <w:b/>
          <w:bCs/>
          <w:color w:val="000000"/>
          <w:sz w:val="24"/>
          <w:szCs w:val="24"/>
          <w:lang w:eastAsia="en-IN"/>
        </w:rPr>
        <w:t>Approx.</w:t>
      </w:r>
      <w:r>
        <w:rPr>
          <w:rFonts w:ascii="Times New Roman" w:eastAsia="Times New Roman" w:hAnsi="Times New Roman" w:cs="Times New Roman"/>
          <w:b/>
          <w:bCs/>
          <w:color w:val="000000"/>
          <w:sz w:val="24"/>
          <w:szCs w:val="24"/>
          <w:lang w:eastAsia="en-IN"/>
        </w:rPr>
        <w:t>(</w:t>
      </w:r>
      <w:proofErr w:type="gramEnd"/>
      <w:r>
        <w:rPr>
          <w:rFonts w:ascii="Times New Roman" w:eastAsia="Times New Roman" w:hAnsi="Times New Roman" w:cs="Times New Roman"/>
          <w:b/>
          <w:bCs/>
          <w:color w:val="000000"/>
          <w:sz w:val="24"/>
          <w:szCs w:val="24"/>
          <w:lang w:eastAsia="en-IN"/>
        </w:rPr>
        <w:t>2 classes per week</w:t>
      </w:r>
      <w:r w:rsidRPr="0087511E">
        <w:rPr>
          <w:rFonts w:ascii="Times New Roman" w:eastAsia="Times New Roman" w:hAnsi="Times New Roman" w:cs="Times New Roman"/>
          <w:b/>
          <w:bCs/>
          <w:color w:val="000000"/>
          <w:sz w:val="24"/>
          <w:szCs w:val="24"/>
          <w:lang w:eastAsia="en-IN"/>
        </w:rPr>
        <w:t>)</w:t>
      </w:r>
    </w:p>
    <w:p w14:paraId="114A0711"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color w:val="000000"/>
          <w:sz w:val="24"/>
          <w:szCs w:val="24"/>
          <w:lang w:eastAsia="en-IN"/>
        </w:rPr>
        <w:t xml:space="preserve">a. The colonial gaze </w:t>
      </w:r>
      <w:r w:rsidR="0087511E">
        <w:rPr>
          <w:rFonts w:ascii="Times New Roman" w:eastAsia="Times New Roman" w:hAnsi="Times New Roman" w:cs="Times New Roman"/>
          <w:color w:val="000000"/>
          <w:sz w:val="24"/>
          <w:szCs w:val="24"/>
          <w:lang w:eastAsia="en-IN"/>
        </w:rPr>
        <w:t xml:space="preserve">          </w:t>
      </w:r>
    </w:p>
    <w:p w14:paraId="5FFDC0AF"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color w:val="000000"/>
          <w:sz w:val="24"/>
          <w:szCs w:val="24"/>
          <w:lang w:eastAsia="en-IN"/>
        </w:rPr>
        <w:t xml:space="preserve">b. Artefacts </w:t>
      </w:r>
    </w:p>
    <w:p w14:paraId="24D5EB8B" w14:textId="77777777" w:rsidR="00F6731A" w:rsidRPr="0087511E" w:rsidRDefault="00F6731A" w:rsidP="00F6731A">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color w:val="000000"/>
          <w:sz w:val="24"/>
          <w:szCs w:val="24"/>
          <w:lang w:eastAsia="en-IN"/>
        </w:rPr>
        <w:t xml:space="preserve">c. The post-colonial state and the museum – project work: National Museum and National Gallery of Modern Art </w:t>
      </w:r>
    </w:p>
    <w:p w14:paraId="3DB9F18A" w14:textId="77777777" w:rsidR="00F6731A" w:rsidRPr="0087511E" w:rsidRDefault="00F6731A" w:rsidP="00D32087">
      <w:pPr>
        <w:spacing w:after="0"/>
        <w:rPr>
          <w:rFonts w:ascii="Times New Roman" w:hAnsi="Times New Roman" w:cs="Times New Roman"/>
          <w:sz w:val="24"/>
          <w:szCs w:val="24"/>
        </w:rPr>
      </w:pPr>
    </w:p>
    <w:p w14:paraId="2173FDE5" w14:textId="77777777" w:rsidR="009E7505" w:rsidRPr="009E7505" w:rsidRDefault="009E7505" w:rsidP="00D32087">
      <w:pPr>
        <w:spacing w:after="0"/>
        <w:rPr>
          <w:rFonts w:ascii="Times New Roman" w:hAnsi="Times New Roman" w:cs="Times New Roman"/>
          <w:sz w:val="24"/>
        </w:rPr>
      </w:pPr>
      <w:r w:rsidRPr="009E7505">
        <w:rPr>
          <w:rFonts w:ascii="Times New Roman" w:hAnsi="Times New Roman" w:cs="Times New Roman"/>
          <w:sz w:val="24"/>
        </w:rPr>
        <w:t>• Guha-</w:t>
      </w:r>
      <w:proofErr w:type="spellStart"/>
      <w:r w:rsidRPr="009E7505">
        <w:rPr>
          <w:rFonts w:ascii="Times New Roman" w:hAnsi="Times New Roman" w:cs="Times New Roman"/>
          <w:sz w:val="24"/>
        </w:rPr>
        <w:t>Thakurta</w:t>
      </w:r>
      <w:proofErr w:type="spellEnd"/>
      <w:r w:rsidRPr="009E7505">
        <w:rPr>
          <w:rFonts w:ascii="Times New Roman" w:hAnsi="Times New Roman" w:cs="Times New Roman"/>
          <w:sz w:val="24"/>
        </w:rPr>
        <w:t xml:space="preserve">, </w:t>
      </w:r>
      <w:proofErr w:type="spellStart"/>
      <w:r w:rsidRPr="009E7505">
        <w:rPr>
          <w:rFonts w:ascii="Times New Roman" w:hAnsi="Times New Roman" w:cs="Times New Roman"/>
          <w:sz w:val="24"/>
        </w:rPr>
        <w:t>Tapati</w:t>
      </w:r>
      <w:proofErr w:type="spellEnd"/>
      <w:r w:rsidRPr="009E7505">
        <w:rPr>
          <w:rFonts w:ascii="Times New Roman" w:hAnsi="Times New Roman" w:cs="Times New Roman"/>
          <w:sz w:val="24"/>
        </w:rPr>
        <w:t>. (2004). Objects, Histories: Institution of Art in Colonial India, New York: Columbia University Press. •</w:t>
      </w:r>
    </w:p>
    <w:p w14:paraId="79E00DF5" w14:textId="77777777" w:rsidR="009E7505" w:rsidRPr="009E7505" w:rsidRDefault="009E7505" w:rsidP="00D32087">
      <w:pPr>
        <w:spacing w:after="0"/>
        <w:rPr>
          <w:rFonts w:ascii="Times New Roman" w:hAnsi="Times New Roman" w:cs="Times New Roman"/>
          <w:sz w:val="24"/>
        </w:rPr>
      </w:pPr>
      <w:r w:rsidRPr="009E7505">
        <w:rPr>
          <w:rFonts w:ascii="Times New Roman" w:hAnsi="Times New Roman" w:cs="Times New Roman"/>
          <w:sz w:val="24"/>
        </w:rPr>
        <w:t xml:space="preserve"> Choudhary, R. D. (1988). Museums of India and their Maladies. </w:t>
      </w:r>
      <w:proofErr w:type="spellStart"/>
      <w:proofErr w:type="gramStart"/>
      <w:r w:rsidRPr="009E7505">
        <w:rPr>
          <w:rFonts w:ascii="Times New Roman" w:hAnsi="Times New Roman" w:cs="Times New Roman"/>
          <w:sz w:val="24"/>
        </w:rPr>
        <w:t>Calcutta:AgamPrakashan</w:t>
      </w:r>
      <w:proofErr w:type="spellEnd"/>
      <w:proofErr w:type="gramEnd"/>
      <w:r w:rsidRPr="009E7505">
        <w:rPr>
          <w:rFonts w:ascii="Times New Roman" w:hAnsi="Times New Roman" w:cs="Times New Roman"/>
          <w:sz w:val="24"/>
        </w:rPr>
        <w:t xml:space="preserve">. • </w:t>
      </w:r>
    </w:p>
    <w:p w14:paraId="2384730E" w14:textId="77777777" w:rsidR="009E7505" w:rsidRPr="009E7505" w:rsidRDefault="009E7505" w:rsidP="00D32087">
      <w:pPr>
        <w:spacing w:after="0"/>
        <w:rPr>
          <w:rFonts w:ascii="Times New Roman" w:hAnsi="Times New Roman" w:cs="Times New Roman"/>
          <w:sz w:val="24"/>
        </w:rPr>
      </w:pPr>
      <w:r w:rsidRPr="009E7505">
        <w:rPr>
          <w:rFonts w:ascii="Times New Roman" w:hAnsi="Times New Roman" w:cs="Times New Roman"/>
          <w:sz w:val="24"/>
        </w:rPr>
        <w:t xml:space="preserve">Aggarwal, O. P. (2006). Essentials of Conservation and Restoration and Museology, Delhi: Sundeep </w:t>
      </w:r>
      <w:proofErr w:type="spellStart"/>
      <w:r w:rsidRPr="009E7505">
        <w:rPr>
          <w:rFonts w:ascii="Times New Roman" w:hAnsi="Times New Roman" w:cs="Times New Roman"/>
          <w:sz w:val="24"/>
        </w:rPr>
        <w:t>Prakashan</w:t>
      </w:r>
      <w:proofErr w:type="spellEnd"/>
      <w:r w:rsidRPr="009E7505">
        <w:rPr>
          <w:rFonts w:ascii="Times New Roman" w:hAnsi="Times New Roman" w:cs="Times New Roman"/>
          <w:sz w:val="24"/>
        </w:rPr>
        <w:t>. •</w:t>
      </w:r>
    </w:p>
    <w:p w14:paraId="2B3EAE16" w14:textId="77777777" w:rsidR="00D32087" w:rsidRDefault="009E7505" w:rsidP="00D32087">
      <w:pPr>
        <w:spacing w:after="0"/>
        <w:rPr>
          <w:rFonts w:ascii="Times New Roman" w:hAnsi="Times New Roman" w:cs="Times New Roman"/>
          <w:sz w:val="24"/>
        </w:rPr>
      </w:pPr>
      <w:r w:rsidRPr="009E7505">
        <w:rPr>
          <w:rFonts w:ascii="Times New Roman" w:hAnsi="Times New Roman" w:cs="Times New Roman"/>
          <w:sz w:val="24"/>
        </w:rPr>
        <w:t xml:space="preserve"> Nair, S. N. (2011). Bio-Deterioration of Museum Materials, </w:t>
      </w:r>
      <w:proofErr w:type="spellStart"/>
      <w:proofErr w:type="gramStart"/>
      <w:r w:rsidRPr="009E7505">
        <w:rPr>
          <w:rFonts w:ascii="Times New Roman" w:hAnsi="Times New Roman" w:cs="Times New Roman"/>
          <w:sz w:val="24"/>
        </w:rPr>
        <w:t>Calcutta:AgamPrakashan</w:t>
      </w:r>
      <w:proofErr w:type="spellEnd"/>
      <w:proofErr w:type="gramEnd"/>
    </w:p>
    <w:p w14:paraId="1EA95F35" w14:textId="77777777" w:rsidR="009E7505" w:rsidRDefault="009E7505" w:rsidP="00D32087">
      <w:pPr>
        <w:spacing w:after="0"/>
        <w:rPr>
          <w:rFonts w:ascii="Times New Roman" w:hAnsi="Times New Roman" w:cs="Times New Roman"/>
          <w:sz w:val="24"/>
        </w:rPr>
      </w:pPr>
    </w:p>
    <w:p w14:paraId="62B6263B" w14:textId="77777777" w:rsidR="009E7505" w:rsidRPr="0087511E" w:rsidRDefault="009E7505" w:rsidP="009E7505">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b/>
          <w:bCs/>
          <w:color w:val="000000"/>
          <w:sz w:val="24"/>
          <w:szCs w:val="24"/>
          <w:lang w:eastAsia="en-IN"/>
        </w:rPr>
        <w:t xml:space="preserve">Assessment methods: </w:t>
      </w:r>
    </w:p>
    <w:p w14:paraId="00E58532" w14:textId="77777777" w:rsidR="009E7505" w:rsidRPr="0087511E" w:rsidRDefault="009E7505" w:rsidP="009E7505">
      <w:pPr>
        <w:spacing w:after="0" w:line="240" w:lineRule="auto"/>
        <w:rPr>
          <w:rFonts w:ascii="Times New Roman" w:eastAsia="Times New Roman" w:hAnsi="Times New Roman" w:cs="Times New Roman"/>
          <w:sz w:val="24"/>
          <w:szCs w:val="24"/>
          <w:lang w:eastAsia="en-IN"/>
        </w:rPr>
      </w:pPr>
      <w:r w:rsidRPr="0087511E">
        <w:rPr>
          <w:rFonts w:ascii="Times New Roman" w:eastAsia="Times New Roman" w:hAnsi="Times New Roman" w:cs="Times New Roman"/>
          <w:color w:val="000000"/>
          <w:sz w:val="24"/>
          <w:szCs w:val="24"/>
          <w:lang w:eastAsia="en-IN"/>
        </w:rPr>
        <w:lastRenderedPageBreak/>
        <w:t xml:space="preserve">Students will be assessed on the basis of regular group presentations and a detailed (individual) project submission-cum-presentation. The project should be professionally written and referenced, as well as creatively put together. The project has to be based on active field and library work and should reflect an analysis of primary source material and an engagement with secondary material. </w:t>
      </w:r>
    </w:p>
    <w:p w14:paraId="003387E4" w14:textId="77777777" w:rsidR="009E7505" w:rsidRPr="009E7505" w:rsidRDefault="009E7505" w:rsidP="00D32087">
      <w:pPr>
        <w:spacing w:after="0"/>
        <w:rPr>
          <w:rFonts w:ascii="Times New Roman" w:hAnsi="Times New Roman" w:cs="Times New Roman"/>
          <w:sz w:val="28"/>
          <w:szCs w:val="24"/>
        </w:rPr>
      </w:pPr>
    </w:p>
    <w:p w14:paraId="53F0D633" w14:textId="51CCD6E4" w:rsidR="009E7505" w:rsidRDefault="009E7505">
      <w:pPr>
        <w:spacing w:after="0"/>
        <w:rPr>
          <w:rFonts w:ascii="Times New Roman" w:hAnsi="Times New Roman" w:cs="Times New Roman"/>
          <w:sz w:val="28"/>
          <w:szCs w:val="24"/>
        </w:rPr>
      </w:pPr>
    </w:p>
    <w:p w14:paraId="3A5CCBA9" w14:textId="14FDDC47" w:rsidR="00DD0F88" w:rsidRDefault="00DD0F88">
      <w:pPr>
        <w:spacing w:after="0"/>
        <w:rPr>
          <w:rFonts w:ascii="Times New Roman" w:hAnsi="Times New Roman" w:cs="Times New Roman"/>
          <w:sz w:val="28"/>
          <w:szCs w:val="24"/>
        </w:rPr>
      </w:pPr>
    </w:p>
    <w:p w14:paraId="74C93945" w14:textId="5AA88E1C" w:rsidR="00DD0F88" w:rsidRPr="00410B49" w:rsidRDefault="00DD0F88" w:rsidP="00DD0F88">
      <w:pPr>
        <w:spacing w:after="0" w:line="240" w:lineRule="auto"/>
        <w:rPr>
          <w:rFonts w:asciiTheme="majorBidi" w:hAnsiTheme="majorBidi" w:cstheme="majorBidi"/>
          <w:b/>
          <w:bCs/>
          <w:sz w:val="24"/>
          <w:szCs w:val="24"/>
        </w:rPr>
      </w:pPr>
      <w:proofErr w:type="spellStart"/>
      <w:r w:rsidRPr="00410B49">
        <w:rPr>
          <w:rFonts w:asciiTheme="majorBidi" w:hAnsiTheme="majorBidi" w:cstheme="majorBidi"/>
          <w:b/>
          <w:bCs/>
          <w:sz w:val="24"/>
          <w:szCs w:val="24"/>
        </w:rPr>
        <w:t>Dr.</w:t>
      </w:r>
      <w:proofErr w:type="spellEnd"/>
      <w:r w:rsidRPr="00410B49">
        <w:rPr>
          <w:rFonts w:asciiTheme="majorBidi" w:hAnsiTheme="majorBidi" w:cstheme="majorBidi"/>
          <w:b/>
          <w:bCs/>
          <w:sz w:val="24"/>
          <w:szCs w:val="24"/>
        </w:rPr>
        <w:t xml:space="preserve"> </w:t>
      </w:r>
      <w:r>
        <w:rPr>
          <w:rFonts w:asciiTheme="majorBidi" w:hAnsiTheme="majorBidi" w:cstheme="majorBidi"/>
          <w:b/>
          <w:bCs/>
          <w:sz w:val="24"/>
          <w:szCs w:val="24"/>
        </w:rPr>
        <w:t>Supriya Sinha</w:t>
      </w:r>
    </w:p>
    <w:p w14:paraId="66A6FD95" w14:textId="77777777" w:rsidR="00DD0F88" w:rsidRPr="00410B49" w:rsidRDefault="00DD0F88" w:rsidP="00DD0F88">
      <w:pPr>
        <w:spacing w:after="0" w:line="240" w:lineRule="auto"/>
        <w:rPr>
          <w:rFonts w:asciiTheme="majorBidi" w:hAnsiTheme="majorBidi" w:cstheme="majorBidi"/>
          <w:b/>
          <w:bCs/>
          <w:sz w:val="24"/>
          <w:szCs w:val="24"/>
        </w:rPr>
      </w:pPr>
      <w:r w:rsidRPr="00410B49">
        <w:rPr>
          <w:rFonts w:asciiTheme="majorBidi" w:hAnsiTheme="majorBidi" w:cstheme="majorBidi"/>
          <w:b/>
          <w:bCs/>
          <w:sz w:val="24"/>
          <w:szCs w:val="24"/>
        </w:rPr>
        <w:t>Academic Year- 2022</w:t>
      </w:r>
      <w:r>
        <w:rPr>
          <w:rFonts w:asciiTheme="majorBidi" w:hAnsiTheme="majorBidi" w:cstheme="majorBidi"/>
          <w:b/>
          <w:bCs/>
          <w:sz w:val="24"/>
          <w:szCs w:val="24"/>
        </w:rPr>
        <w:t>-23</w:t>
      </w:r>
      <w:r w:rsidRPr="00410B49">
        <w:rPr>
          <w:rFonts w:asciiTheme="majorBidi" w:hAnsiTheme="majorBidi" w:cstheme="majorBidi"/>
          <w:b/>
          <w:bCs/>
          <w:sz w:val="24"/>
          <w:szCs w:val="24"/>
        </w:rPr>
        <w:t xml:space="preserve"> (July- Dec)   </w:t>
      </w:r>
    </w:p>
    <w:p w14:paraId="2F5B1E2A" w14:textId="77777777" w:rsidR="00DD0F88" w:rsidRPr="00410B49" w:rsidRDefault="00DD0F88" w:rsidP="00DD0F88">
      <w:pPr>
        <w:spacing w:after="0" w:line="240" w:lineRule="auto"/>
        <w:rPr>
          <w:rFonts w:asciiTheme="majorBidi" w:hAnsiTheme="majorBidi" w:cstheme="majorBidi"/>
          <w:b/>
          <w:bCs/>
          <w:sz w:val="24"/>
          <w:szCs w:val="24"/>
        </w:rPr>
      </w:pPr>
      <w:r w:rsidRPr="00410B49">
        <w:rPr>
          <w:rFonts w:asciiTheme="majorBidi" w:hAnsiTheme="majorBidi" w:cstheme="majorBidi"/>
          <w:b/>
          <w:bCs/>
          <w:sz w:val="24"/>
          <w:szCs w:val="24"/>
        </w:rPr>
        <w:t xml:space="preserve">Total- 50 Lectures </w:t>
      </w:r>
      <w:proofErr w:type="spellStart"/>
      <w:r w:rsidRPr="00410B49">
        <w:rPr>
          <w:rFonts w:asciiTheme="majorBidi" w:hAnsiTheme="majorBidi" w:cstheme="majorBidi"/>
          <w:b/>
          <w:bCs/>
          <w:sz w:val="24"/>
          <w:szCs w:val="24"/>
        </w:rPr>
        <w:t>Apx</w:t>
      </w:r>
      <w:proofErr w:type="spellEnd"/>
    </w:p>
    <w:p w14:paraId="55A0ED59" w14:textId="77777777" w:rsidR="00DD0F88" w:rsidRPr="00410B49" w:rsidRDefault="00DD0F88" w:rsidP="00DD0F88">
      <w:pPr>
        <w:spacing w:after="0" w:line="240" w:lineRule="auto"/>
        <w:rPr>
          <w:rFonts w:asciiTheme="majorBidi" w:hAnsiTheme="majorBidi" w:cstheme="majorBidi"/>
          <w:b/>
          <w:bCs/>
          <w:sz w:val="24"/>
          <w:szCs w:val="24"/>
        </w:rPr>
      </w:pPr>
      <w:r w:rsidRPr="00410B49">
        <w:rPr>
          <w:rFonts w:asciiTheme="majorBidi" w:hAnsiTheme="majorBidi" w:cstheme="majorBidi"/>
          <w:b/>
          <w:bCs/>
          <w:sz w:val="24"/>
          <w:szCs w:val="24"/>
        </w:rPr>
        <w:t xml:space="preserve">                                               </w:t>
      </w:r>
    </w:p>
    <w:p w14:paraId="19BE6319" w14:textId="77777777" w:rsidR="00DD0F88" w:rsidRPr="00410B49" w:rsidRDefault="00DD0F88" w:rsidP="00DD0F88">
      <w:pPr>
        <w:jc w:val="center"/>
        <w:rPr>
          <w:rFonts w:asciiTheme="majorBidi" w:hAnsiTheme="majorBidi" w:cstheme="majorBidi"/>
          <w:b/>
          <w:bCs/>
          <w:sz w:val="24"/>
          <w:szCs w:val="24"/>
        </w:rPr>
      </w:pPr>
      <w:r w:rsidRPr="00410B49">
        <w:rPr>
          <w:rFonts w:asciiTheme="majorBidi" w:hAnsiTheme="majorBidi" w:cstheme="majorBidi"/>
          <w:b/>
          <w:bCs/>
          <w:sz w:val="24"/>
          <w:szCs w:val="24"/>
        </w:rPr>
        <w:t>DSE VI</w:t>
      </w:r>
    </w:p>
    <w:p w14:paraId="37EC81E9" w14:textId="77777777" w:rsidR="00DD0F88" w:rsidRPr="00410B49" w:rsidRDefault="00DD0F88" w:rsidP="00DD0F88">
      <w:pPr>
        <w:jc w:val="center"/>
        <w:rPr>
          <w:rFonts w:asciiTheme="majorBidi" w:hAnsiTheme="majorBidi" w:cstheme="majorBidi"/>
          <w:b/>
          <w:bCs/>
          <w:sz w:val="24"/>
          <w:szCs w:val="24"/>
        </w:rPr>
      </w:pPr>
      <w:r w:rsidRPr="00410B49">
        <w:rPr>
          <w:rFonts w:asciiTheme="majorBidi" w:hAnsiTheme="majorBidi" w:cstheme="majorBidi"/>
          <w:b/>
          <w:bCs/>
          <w:sz w:val="24"/>
          <w:szCs w:val="24"/>
        </w:rPr>
        <w:t>Issues in World History- II (the 20th Century)</w:t>
      </w:r>
    </w:p>
    <w:p w14:paraId="07409A98" w14:textId="77777777" w:rsidR="00DD0F88" w:rsidRPr="00410B49" w:rsidRDefault="00DD0F88" w:rsidP="00DD0F88">
      <w:pPr>
        <w:rPr>
          <w:rFonts w:asciiTheme="majorBidi" w:hAnsiTheme="majorBidi" w:cstheme="majorBidi"/>
          <w:b/>
          <w:bCs/>
          <w:sz w:val="24"/>
          <w:szCs w:val="24"/>
        </w:rPr>
      </w:pPr>
      <w:r w:rsidRPr="00410B49">
        <w:rPr>
          <w:rFonts w:asciiTheme="majorBidi" w:hAnsiTheme="majorBidi" w:cstheme="majorBidi"/>
          <w:b/>
          <w:bCs/>
          <w:sz w:val="24"/>
          <w:szCs w:val="24"/>
        </w:rPr>
        <w:t xml:space="preserve">I. The concept and definition: What is world history (One Week </w:t>
      </w:r>
      <w:proofErr w:type="spellStart"/>
      <w:r w:rsidRPr="00410B49">
        <w:rPr>
          <w:rFonts w:asciiTheme="majorBidi" w:hAnsiTheme="majorBidi" w:cstheme="majorBidi"/>
          <w:b/>
          <w:bCs/>
          <w:sz w:val="24"/>
          <w:szCs w:val="24"/>
        </w:rPr>
        <w:t>Apx</w:t>
      </w:r>
      <w:proofErr w:type="spellEnd"/>
      <w:r w:rsidRPr="00410B49">
        <w:rPr>
          <w:rFonts w:asciiTheme="majorBidi" w:hAnsiTheme="majorBidi" w:cstheme="majorBidi"/>
          <w:b/>
          <w:bCs/>
          <w:sz w:val="24"/>
          <w:szCs w:val="24"/>
        </w:rPr>
        <w:t>)</w:t>
      </w:r>
      <w:r w:rsidRPr="00410B49">
        <w:rPr>
          <w:rFonts w:asciiTheme="majorBidi" w:hAnsiTheme="majorBidi" w:cstheme="majorBidi"/>
          <w:b/>
          <w:bCs/>
          <w:sz w:val="24"/>
          <w:szCs w:val="24"/>
        </w:rPr>
        <w:tab/>
      </w:r>
    </w:p>
    <w:p w14:paraId="54776F9E" w14:textId="77777777" w:rsidR="00DD0F88" w:rsidRDefault="00DD0F88" w:rsidP="00DD0F88">
      <w:pPr>
        <w:rPr>
          <w:rFonts w:asciiTheme="majorBidi" w:hAnsiTheme="majorBidi" w:cstheme="majorBidi"/>
          <w:sz w:val="24"/>
          <w:szCs w:val="24"/>
        </w:rPr>
      </w:pPr>
      <w:r w:rsidRPr="00410B49">
        <w:rPr>
          <w:rFonts w:asciiTheme="majorBidi" w:hAnsiTheme="majorBidi" w:cstheme="majorBidi"/>
          <w:b/>
          <w:bCs/>
          <w:sz w:val="24"/>
          <w:szCs w:val="24"/>
        </w:rPr>
        <w:t>Suggested Readings:</w:t>
      </w:r>
      <w:r w:rsidRPr="00410B49">
        <w:rPr>
          <w:rFonts w:asciiTheme="majorBidi" w:hAnsiTheme="majorBidi" w:cstheme="majorBidi"/>
          <w:sz w:val="24"/>
          <w:szCs w:val="24"/>
        </w:rPr>
        <w:t xml:space="preserve"> </w:t>
      </w:r>
    </w:p>
    <w:p w14:paraId="0501D54C" w14:textId="77777777" w:rsidR="00DD0F88" w:rsidRPr="008B267C" w:rsidRDefault="00DD0F88" w:rsidP="00DD0F88">
      <w:pPr>
        <w:rPr>
          <w:rFonts w:asciiTheme="majorBidi" w:hAnsiTheme="majorBidi" w:cstheme="majorBidi"/>
          <w:color w:val="343332"/>
          <w:spacing w:val="-5"/>
          <w:sz w:val="24"/>
          <w:szCs w:val="24"/>
          <w:shd w:val="clear" w:color="auto" w:fill="FFFFFF"/>
        </w:rPr>
      </w:pPr>
      <w:proofErr w:type="spellStart"/>
      <w:r w:rsidRPr="00262BCD">
        <w:rPr>
          <w:rFonts w:asciiTheme="majorBidi" w:hAnsiTheme="majorBidi" w:cstheme="majorBidi"/>
          <w:sz w:val="24"/>
          <w:szCs w:val="24"/>
        </w:rPr>
        <w:t>Mazlish</w:t>
      </w:r>
      <w:proofErr w:type="spellEnd"/>
      <w:r>
        <w:rPr>
          <w:rFonts w:asciiTheme="majorBidi" w:hAnsiTheme="majorBidi" w:cstheme="majorBidi"/>
          <w:sz w:val="24"/>
          <w:szCs w:val="24"/>
        </w:rPr>
        <w:t xml:space="preserve">, </w:t>
      </w:r>
      <w:r w:rsidRPr="00262BCD">
        <w:rPr>
          <w:rFonts w:asciiTheme="majorBidi" w:hAnsiTheme="majorBidi" w:cstheme="majorBidi"/>
          <w:sz w:val="24"/>
          <w:szCs w:val="24"/>
        </w:rPr>
        <w:t>Bruce</w:t>
      </w:r>
      <w:r>
        <w:rPr>
          <w:rFonts w:asciiTheme="majorBidi" w:hAnsiTheme="majorBidi" w:cstheme="majorBidi"/>
          <w:sz w:val="24"/>
          <w:szCs w:val="24"/>
        </w:rPr>
        <w:t xml:space="preserve">. </w:t>
      </w:r>
      <w:r w:rsidRPr="00262BCD">
        <w:rPr>
          <w:rFonts w:asciiTheme="majorBidi" w:hAnsiTheme="majorBidi" w:cstheme="majorBidi"/>
          <w:sz w:val="24"/>
          <w:szCs w:val="24"/>
        </w:rPr>
        <w:t>Comparing Global History to World History</w:t>
      </w:r>
      <w:r>
        <w:rPr>
          <w:rFonts w:asciiTheme="majorBidi" w:hAnsiTheme="majorBidi" w:cstheme="majorBidi"/>
          <w:sz w:val="24"/>
          <w:szCs w:val="24"/>
        </w:rPr>
        <w:t xml:space="preserve">. </w:t>
      </w:r>
      <w:r w:rsidRPr="00262BCD">
        <w:rPr>
          <w:rFonts w:asciiTheme="majorBidi" w:hAnsiTheme="majorBidi" w:cstheme="majorBidi"/>
          <w:sz w:val="24"/>
          <w:szCs w:val="24"/>
        </w:rPr>
        <w:t>The Journal of Interdisciplinary History</w:t>
      </w:r>
      <w:r>
        <w:rPr>
          <w:rFonts w:asciiTheme="majorBidi" w:hAnsiTheme="majorBidi" w:cstheme="majorBidi"/>
          <w:sz w:val="24"/>
          <w:szCs w:val="24"/>
        </w:rPr>
        <w:t xml:space="preserve">, </w:t>
      </w:r>
      <w:r w:rsidRPr="00262BCD">
        <w:rPr>
          <w:rFonts w:asciiTheme="majorBidi" w:hAnsiTheme="majorBidi" w:cstheme="majorBidi"/>
          <w:sz w:val="24"/>
          <w:szCs w:val="24"/>
        </w:rPr>
        <w:t>Vol. 28, No. 3 (Winter, 1998), pp. 385-395 (11 pages)</w:t>
      </w:r>
      <w:r>
        <w:rPr>
          <w:rFonts w:asciiTheme="majorBidi" w:hAnsiTheme="majorBidi" w:cstheme="majorBidi"/>
          <w:sz w:val="24"/>
          <w:szCs w:val="24"/>
        </w:rPr>
        <w:t xml:space="preserve">, </w:t>
      </w:r>
      <w:r w:rsidRPr="00262BCD">
        <w:rPr>
          <w:rFonts w:asciiTheme="majorBidi" w:hAnsiTheme="majorBidi" w:cstheme="majorBidi"/>
          <w:sz w:val="24"/>
          <w:szCs w:val="24"/>
        </w:rPr>
        <w:t>Published By: The MIT Press</w:t>
      </w:r>
      <w:r>
        <w:rPr>
          <w:rFonts w:asciiTheme="majorBidi" w:hAnsiTheme="majorBidi" w:cstheme="majorBidi"/>
          <w:sz w:val="24"/>
          <w:szCs w:val="24"/>
        </w:rPr>
        <w:t xml:space="preserve">. </w:t>
      </w:r>
      <w:hyperlink r:id="rId5" w:history="1">
        <w:r w:rsidRPr="008B267C">
          <w:rPr>
            <w:rStyle w:val="Hyperlink"/>
            <w:rFonts w:asciiTheme="majorBidi" w:hAnsiTheme="majorBidi" w:cstheme="majorBidi"/>
            <w:spacing w:val="-5"/>
            <w:sz w:val="24"/>
            <w:szCs w:val="24"/>
            <w:shd w:val="clear" w:color="auto" w:fill="FFFFFF"/>
          </w:rPr>
          <w:t>https://www.jstor.org/stable/205420</w:t>
        </w:r>
      </w:hyperlink>
      <w:r w:rsidRPr="008B267C">
        <w:rPr>
          <w:rFonts w:asciiTheme="majorBidi" w:hAnsiTheme="majorBidi" w:cstheme="majorBidi"/>
          <w:color w:val="343332"/>
          <w:spacing w:val="-5"/>
          <w:sz w:val="24"/>
          <w:szCs w:val="24"/>
          <w:shd w:val="clear" w:color="auto" w:fill="FFFFFF"/>
        </w:rPr>
        <w:t xml:space="preserve"> </w:t>
      </w:r>
    </w:p>
    <w:p w14:paraId="3260705E" w14:textId="77777777" w:rsidR="00DD0F88" w:rsidRPr="008B267C" w:rsidRDefault="00DD0F88" w:rsidP="00DD0F88">
      <w:pPr>
        <w:jc w:val="both"/>
        <w:rPr>
          <w:rFonts w:asciiTheme="majorBidi" w:hAnsiTheme="majorBidi" w:cstheme="majorBidi"/>
          <w:sz w:val="24"/>
          <w:szCs w:val="24"/>
        </w:rPr>
      </w:pPr>
      <w:r w:rsidRPr="008B267C">
        <w:rPr>
          <w:rFonts w:asciiTheme="majorBidi" w:hAnsiTheme="majorBidi" w:cstheme="majorBidi"/>
          <w:sz w:val="24"/>
          <w:szCs w:val="24"/>
        </w:rPr>
        <w:t>Krippner-Martínez</w:t>
      </w:r>
      <w:r>
        <w:rPr>
          <w:rFonts w:asciiTheme="majorBidi" w:hAnsiTheme="majorBidi" w:cstheme="majorBidi"/>
          <w:sz w:val="24"/>
          <w:szCs w:val="24"/>
        </w:rPr>
        <w:t xml:space="preserve">, J. </w:t>
      </w:r>
      <w:r w:rsidRPr="008B267C">
        <w:rPr>
          <w:rFonts w:asciiTheme="majorBidi" w:hAnsiTheme="majorBidi" w:cstheme="majorBidi"/>
          <w:color w:val="000000"/>
          <w:spacing w:val="-5"/>
          <w:sz w:val="24"/>
          <w:szCs w:val="24"/>
        </w:rPr>
        <w:t>Teaching World History: Why We Should Start!</w:t>
      </w:r>
      <w:r w:rsidRPr="008B267C">
        <w:rPr>
          <w:rFonts w:asciiTheme="majorBidi" w:hAnsiTheme="majorBidi" w:cstheme="majorBidi"/>
          <w:sz w:val="24"/>
          <w:szCs w:val="24"/>
        </w:rPr>
        <w:t xml:space="preserve"> The History Teacher</w:t>
      </w:r>
      <w:r>
        <w:rPr>
          <w:rFonts w:asciiTheme="majorBidi" w:hAnsiTheme="majorBidi" w:cstheme="majorBidi"/>
          <w:sz w:val="24"/>
          <w:szCs w:val="24"/>
        </w:rPr>
        <w:t xml:space="preserve">, </w:t>
      </w:r>
      <w:r w:rsidRPr="008B267C">
        <w:rPr>
          <w:rFonts w:asciiTheme="majorBidi" w:hAnsiTheme="majorBidi" w:cstheme="majorBidi"/>
          <w:sz w:val="24"/>
          <w:szCs w:val="24"/>
        </w:rPr>
        <w:t>Vol. 29, No. 1 (Nov., 1995), pp. 85-92 (8 pages)</w:t>
      </w:r>
      <w:r>
        <w:rPr>
          <w:rFonts w:asciiTheme="majorBidi" w:hAnsiTheme="majorBidi" w:cstheme="majorBidi"/>
          <w:sz w:val="24"/>
          <w:szCs w:val="24"/>
        </w:rPr>
        <w:t xml:space="preserve">. </w:t>
      </w:r>
      <w:r w:rsidRPr="008B267C">
        <w:rPr>
          <w:rFonts w:asciiTheme="majorBidi" w:hAnsiTheme="majorBidi" w:cstheme="majorBidi"/>
          <w:sz w:val="24"/>
          <w:szCs w:val="24"/>
        </w:rPr>
        <w:t>Published By: Society for History Education</w:t>
      </w:r>
      <w:r>
        <w:rPr>
          <w:rFonts w:asciiTheme="majorBidi" w:hAnsiTheme="majorBidi" w:cstheme="majorBidi"/>
          <w:sz w:val="24"/>
          <w:szCs w:val="24"/>
        </w:rPr>
        <w:t xml:space="preserve">. </w:t>
      </w:r>
      <w:hyperlink r:id="rId6" w:history="1">
        <w:r w:rsidRPr="004C1CF9">
          <w:rPr>
            <w:rStyle w:val="Hyperlink"/>
            <w:rFonts w:asciiTheme="majorBidi" w:hAnsiTheme="majorBidi" w:cstheme="majorBidi"/>
            <w:sz w:val="24"/>
            <w:szCs w:val="24"/>
          </w:rPr>
          <w:t>https://www.jstor.org/stable/494534</w:t>
        </w:r>
      </w:hyperlink>
      <w:r>
        <w:rPr>
          <w:rFonts w:asciiTheme="majorBidi" w:hAnsiTheme="majorBidi" w:cstheme="majorBidi"/>
          <w:sz w:val="24"/>
          <w:szCs w:val="24"/>
        </w:rPr>
        <w:t xml:space="preserve"> </w:t>
      </w:r>
    </w:p>
    <w:p w14:paraId="38C3A2FC" w14:textId="77777777" w:rsidR="00DD0F88" w:rsidRPr="00410B49" w:rsidRDefault="00DD0F88" w:rsidP="00DD0F88">
      <w:pPr>
        <w:rPr>
          <w:rFonts w:asciiTheme="majorBidi" w:hAnsiTheme="majorBidi" w:cstheme="majorBidi"/>
          <w:b/>
          <w:bCs/>
          <w:sz w:val="24"/>
          <w:szCs w:val="24"/>
        </w:rPr>
      </w:pPr>
      <w:r w:rsidRPr="00410B49">
        <w:rPr>
          <w:rFonts w:asciiTheme="majorBidi" w:hAnsiTheme="majorBidi" w:cstheme="majorBidi"/>
          <w:b/>
          <w:bCs/>
          <w:sz w:val="24"/>
          <w:szCs w:val="24"/>
        </w:rPr>
        <w:t xml:space="preserve">II. First World War: </w:t>
      </w:r>
    </w:p>
    <w:p w14:paraId="44507969" w14:textId="77777777" w:rsidR="00DD0F88" w:rsidRPr="00410B49" w:rsidRDefault="00DD0F88" w:rsidP="00DD0F88">
      <w:pPr>
        <w:pStyle w:val="ListParagraph"/>
        <w:numPr>
          <w:ilvl w:val="0"/>
          <w:numId w:val="9"/>
        </w:numPr>
        <w:rPr>
          <w:rFonts w:asciiTheme="majorBidi" w:hAnsiTheme="majorBidi" w:cstheme="majorBidi"/>
          <w:b/>
          <w:bCs/>
          <w:sz w:val="24"/>
          <w:szCs w:val="24"/>
        </w:rPr>
      </w:pPr>
      <w:r w:rsidRPr="00410B49">
        <w:rPr>
          <w:rFonts w:asciiTheme="majorBidi" w:hAnsiTheme="majorBidi" w:cstheme="majorBidi"/>
          <w:b/>
          <w:bCs/>
          <w:sz w:val="24"/>
          <w:szCs w:val="24"/>
        </w:rPr>
        <w:t xml:space="preserve">Consequences in Europe and the world. </w:t>
      </w:r>
    </w:p>
    <w:p w14:paraId="5E4E7F25" w14:textId="77777777" w:rsidR="00DD0F88" w:rsidRPr="00410B49" w:rsidRDefault="00DD0F88" w:rsidP="00DD0F88">
      <w:pPr>
        <w:pStyle w:val="ListParagraph"/>
        <w:numPr>
          <w:ilvl w:val="0"/>
          <w:numId w:val="9"/>
        </w:numPr>
        <w:rPr>
          <w:rFonts w:asciiTheme="majorBidi" w:hAnsiTheme="majorBidi" w:cstheme="majorBidi"/>
          <w:b/>
          <w:bCs/>
          <w:sz w:val="24"/>
          <w:szCs w:val="24"/>
        </w:rPr>
      </w:pPr>
      <w:r w:rsidRPr="00410B49">
        <w:rPr>
          <w:rFonts w:asciiTheme="majorBidi" w:hAnsiTheme="majorBidi" w:cstheme="majorBidi"/>
          <w:b/>
          <w:bCs/>
          <w:sz w:val="24"/>
          <w:szCs w:val="24"/>
        </w:rPr>
        <w:t>League of Nations.</w:t>
      </w:r>
    </w:p>
    <w:p w14:paraId="04708BA8" w14:textId="77777777" w:rsidR="00DD0F88" w:rsidRPr="00410B49" w:rsidRDefault="00DD0F88" w:rsidP="00DD0F88">
      <w:pPr>
        <w:tabs>
          <w:tab w:val="left" w:pos="2070"/>
        </w:tabs>
        <w:rPr>
          <w:rFonts w:asciiTheme="majorBidi" w:hAnsiTheme="majorBidi" w:cstheme="majorBidi"/>
          <w:b/>
          <w:bCs/>
          <w:sz w:val="24"/>
          <w:szCs w:val="24"/>
        </w:rPr>
      </w:pPr>
      <w:r w:rsidRPr="00410B49">
        <w:rPr>
          <w:rFonts w:asciiTheme="majorBidi" w:hAnsiTheme="majorBidi" w:cstheme="majorBidi"/>
          <w:b/>
          <w:bCs/>
          <w:sz w:val="24"/>
          <w:szCs w:val="24"/>
        </w:rPr>
        <w:t>(T</w:t>
      </w:r>
      <w:r>
        <w:rPr>
          <w:rFonts w:asciiTheme="majorBidi" w:hAnsiTheme="majorBidi" w:cstheme="majorBidi"/>
          <w:b/>
          <w:bCs/>
          <w:sz w:val="24"/>
          <w:szCs w:val="24"/>
        </w:rPr>
        <w:t>wo</w:t>
      </w:r>
      <w:r w:rsidRPr="00410B49">
        <w:rPr>
          <w:rFonts w:asciiTheme="majorBidi" w:hAnsiTheme="majorBidi" w:cstheme="majorBidi"/>
          <w:b/>
          <w:bCs/>
          <w:sz w:val="24"/>
          <w:szCs w:val="24"/>
        </w:rPr>
        <w:t xml:space="preserve"> Weeks </w:t>
      </w:r>
      <w:proofErr w:type="spellStart"/>
      <w:r w:rsidRPr="00410B49">
        <w:rPr>
          <w:rFonts w:asciiTheme="majorBidi" w:hAnsiTheme="majorBidi" w:cstheme="majorBidi"/>
          <w:b/>
          <w:bCs/>
          <w:sz w:val="24"/>
          <w:szCs w:val="24"/>
        </w:rPr>
        <w:t>Apx</w:t>
      </w:r>
      <w:proofErr w:type="spellEnd"/>
      <w:r w:rsidRPr="00410B49">
        <w:rPr>
          <w:rFonts w:asciiTheme="majorBidi" w:hAnsiTheme="majorBidi" w:cstheme="majorBidi"/>
          <w:b/>
          <w:bCs/>
          <w:sz w:val="24"/>
          <w:szCs w:val="24"/>
        </w:rPr>
        <w:t>)</w:t>
      </w:r>
      <w:r w:rsidRPr="00410B49">
        <w:rPr>
          <w:rFonts w:asciiTheme="majorBidi" w:hAnsiTheme="majorBidi" w:cstheme="majorBidi"/>
          <w:b/>
          <w:bCs/>
          <w:sz w:val="24"/>
          <w:szCs w:val="24"/>
        </w:rPr>
        <w:tab/>
      </w:r>
    </w:p>
    <w:p w14:paraId="6CAA5E02" w14:textId="77777777" w:rsidR="00DD0F88" w:rsidRDefault="00DD0F88" w:rsidP="00DD0F88">
      <w:pPr>
        <w:rPr>
          <w:rFonts w:asciiTheme="majorBidi" w:hAnsiTheme="majorBidi" w:cstheme="majorBidi"/>
          <w:sz w:val="24"/>
          <w:szCs w:val="24"/>
        </w:rPr>
      </w:pPr>
      <w:r w:rsidRPr="00410B49">
        <w:rPr>
          <w:rFonts w:asciiTheme="majorBidi" w:hAnsiTheme="majorBidi" w:cstheme="majorBidi"/>
          <w:b/>
          <w:bCs/>
          <w:sz w:val="24"/>
          <w:szCs w:val="24"/>
        </w:rPr>
        <w:t>Suggested Readings:</w:t>
      </w:r>
      <w:r w:rsidRPr="00410B49">
        <w:rPr>
          <w:rFonts w:asciiTheme="majorBidi" w:hAnsiTheme="majorBidi" w:cstheme="majorBidi"/>
          <w:sz w:val="24"/>
          <w:szCs w:val="24"/>
        </w:rPr>
        <w:t xml:space="preserve"> </w:t>
      </w:r>
    </w:p>
    <w:p w14:paraId="5EE5527C" w14:textId="77777777" w:rsidR="00DD0F88" w:rsidRDefault="00DD0F88" w:rsidP="00DD0F88">
      <w:pPr>
        <w:rPr>
          <w:rFonts w:asciiTheme="majorBidi" w:hAnsiTheme="majorBidi" w:cstheme="majorBidi"/>
          <w:sz w:val="24"/>
          <w:szCs w:val="24"/>
        </w:rPr>
      </w:pPr>
      <w:proofErr w:type="spellStart"/>
      <w:r w:rsidRPr="009C7DEC">
        <w:rPr>
          <w:rFonts w:asciiTheme="majorBidi" w:hAnsiTheme="majorBidi" w:cstheme="majorBidi"/>
          <w:sz w:val="24"/>
          <w:szCs w:val="24"/>
        </w:rPr>
        <w:t>Keiger</w:t>
      </w:r>
      <w:proofErr w:type="spellEnd"/>
      <w:r>
        <w:rPr>
          <w:rFonts w:asciiTheme="majorBidi" w:hAnsiTheme="majorBidi" w:cstheme="majorBidi"/>
          <w:sz w:val="24"/>
          <w:szCs w:val="24"/>
        </w:rPr>
        <w:t xml:space="preserve">, John. </w:t>
      </w:r>
      <w:r w:rsidRPr="009C7DEC">
        <w:rPr>
          <w:rFonts w:asciiTheme="majorBidi" w:hAnsiTheme="majorBidi" w:cstheme="majorBidi"/>
          <w:sz w:val="24"/>
          <w:szCs w:val="24"/>
        </w:rPr>
        <w:t>Thinking the Causes of World War I</w:t>
      </w:r>
      <w:r>
        <w:rPr>
          <w:rFonts w:asciiTheme="majorBidi" w:hAnsiTheme="majorBidi" w:cstheme="majorBidi"/>
          <w:sz w:val="24"/>
          <w:szCs w:val="24"/>
        </w:rPr>
        <w:t xml:space="preserve">. </w:t>
      </w:r>
      <w:r w:rsidRPr="009C7DEC">
        <w:rPr>
          <w:rFonts w:asciiTheme="majorBidi" w:hAnsiTheme="majorBidi" w:cstheme="majorBidi"/>
          <w:sz w:val="24"/>
          <w:szCs w:val="24"/>
        </w:rPr>
        <w:t>Horizons: Journal of International Relations and Sustainable Development</w:t>
      </w:r>
      <w:r>
        <w:rPr>
          <w:rFonts w:asciiTheme="majorBidi" w:hAnsiTheme="majorBidi" w:cstheme="majorBidi"/>
          <w:sz w:val="24"/>
          <w:szCs w:val="24"/>
        </w:rPr>
        <w:t xml:space="preserve">, </w:t>
      </w:r>
      <w:r w:rsidRPr="009C7DEC">
        <w:rPr>
          <w:rFonts w:asciiTheme="majorBidi" w:hAnsiTheme="majorBidi" w:cstheme="majorBidi"/>
          <w:sz w:val="24"/>
          <w:szCs w:val="24"/>
        </w:rPr>
        <w:t>No. 1 (AUTUMN 2014), pp. 52-63 (12 pages)</w:t>
      </w:r>
      <w:r>
        <w:rPr>
          <w:rFonts w:asciiTheme="majorBidi" w:hAnsiTheme="majorBidi" w:cstheme="majorBidi"/>
          <w:sz w:val="24"/>
          <w:szCs w:val="24"/>
        </w:rPr>
        <w:t xml:space="preserve">. </w:t>
      </w:r>
      <w:r w:rsidRPr="009C7DEC">
        <w:rPr>
          <w:rFonts w:asciiTheme="majorBidi" w:hAnsiTheme="majorBidi" w:cstheme="majorBidi"/>
          <w:sz w:val="24"/>
          <w:szCs w:val="24"/>
        </w:rPr>
        <w:t xml:space="preserve">Published By: </w:t>
      </w:r>
      <w:proofErr w:type="spellStart"/>
      <w:r w:rsidRPr="009C7DEC">
        <w:rPr>
          <w:rFonts w:asciiTheme="majorBidi" w:hAnsiTheme="majorBidi" w:cstheme="majorBidi"/>
          <w:sz w:val="24"/>
          <w:szCs w:val="24"/>
        </w:rPr>
        <w:t>Center</w:t>
      </w:r>
      <w:proofErr w:type="spellEnd"/>
      <w:r w:rsidRPr="009C7DEC">
        <w:rPr>
          <w:rFonts w:asciiTheme="majorBidi" w:hAnsiTheme="majorBidi" w:cstheme="majorBidi"/>
          <w:sz w:val="24"/>
          <w:szCs w:val="24"/>
        </w:rPr>
        <w:t xml:space="preserve"> for International Relations and Sustainable Development</w:t>
      </w:r>
      <w:r>
        <w:rPr>
          <w:rFonts w:asciiTheme="majorBidi" w:hAnsiTheme="majorBidi" w:cstheme="majorBidi"/>
          <w:sz w:val="24"/>
          <w:szCs w:val="24"/>
        </w:rPr>
        <w:t xml:space="preserve">. </w:t>
      </w:r>
      <w:hyperlink r:id="rId7" w:history="1">
        <w:r w:rsidRPr="004C1CF9">
          <w:rPr>
            <w:rStyle w:val="Hyperlink"/>
            <w:rFonts w:asciiTheme="majorBidi" w:hAnsiTheme="majorBidi" w:cstheme="majorBidi"/>
            <w:sz w:val="24"/>
            <w:szCs w:val="24"/>
          </w:rPr>
          <w:t>https://www.jstor.org/stable/48573432</w:t>
        </w:r>
      </w:hyperlink>
      <w:r>
        <w:rPr>
          <w:rFonts w:asciiTheme="majorBidi" w:hAnsiTheme="majorBidi" w:cstheme="majorBidi"/>
          <w:sz w:val="24"/>
          <w:szCs w:val="24"/>
        </w:rPr>
        <w:t xml:space="preserve"> </w:t>
      </w:r>
    </w:p>
    <w:p w14:paraId="1E9A3E48" w14:textId="77777777" w:rsidR="00DD0F88" w:rsidRPr="00410B49" w:rsidRDefault="00DD0F88" w:rsidP="00DD0F88">
      <w:pPr>
        <w:rPr>
          <w:rFonts w:asciiTheme="majorBidi" w:hAnsiTheme="majorBidi" w:cstheme="majorBidi"/>
          <w:sz w:val="24"/>
          <w:szCs w:val="24"/>
        </w:rPr>
      </w:pPr>
      <w:r w:rsidRPr="009C7DEC">
        <w:rPr>
          <w:rFonts w:asciiTheme="majorBidi" w:hAnsiTheme="majorBidi" w:cstheme="majorBidi"/>
          <w:sz w:val="24"/>
          <w:szCs w:val="24"/>
        </w:rPr>
        <w:t>Causes and Effects of World War I</w:t>
      </w:r>
      <w:r>
        <w:rPr>
          <w:rFonts w:asciiTheme="majorBidi" w:hAnsiTheme="majorBidi" w:cstheme="majorBidi"/>
          <w:sz w:val="24"/>
          <w:szCs w:val="24"/>
        </w:rPr>
        <w:t xml:space="preserve">. </w:t>
      </w:r>
      <w:hyperlink r:id="rId8" w:history="1">
        <w:r w:rsidRPr="004C1CF9">
          <w:rPr>
            <w:rStyle w:val="Hyperlink"/>
            <w:rFonts w:asciiTheme="majorBidi" w:hAnsiTheme="majorBidi" w:cstheme="majorBidi"/>
            <w:sz w:val="24"/>
            <w:szCs w:val="24"/>
          </w:rPr>
          <w:t>https://www.britannica.com/summary/Causes-and-Effects-of-World-War-I</w:t>
        </w:r>
      </w:hyperlink>
      <w:r>
        <w:rPr>
          <w:rFonts w:asciiTheme="majorBidi" w:hAnsiTheme="majorBidi" w:cstheme="majorBidi"/>
          <w:sz w:val="24"/>
          <w:szCs w:val="24"/>
        </w:rPr>
        <w:t xml:space="preserve"> </w:t>
      </w:r>
    </w:p>
    <w:p w14:paraId="1E5424D4" w14:textId="77777777" w:rsidR="00DD0F88" w:rsidRPr="00410B49" w:rsidRDefault="00DD0F88" w:rsidP="00DD0F88">
      <w:pPr>
        <w:rPr>
          <w:rFonts w:asciiTheme="majorBidi" w:hAnsiTheme="majorBidi" w:cstheme="majorBidi"/>
          <w:sz w:val="24"/>
          <w:szCs w:val="24"/>
        </w:rPr>
      </w:pPr>
      <w:hyperlink r:id="rId9" w:history="1">
        <w:r w:rsidRPr="00410B49">
          <w:rPr>
            <w:rStyle w:val="Hyperlink"/>
            <w:rFonts w:asciiTheme="majorBidi" w:hAnsiTheme="majorBidi" w:cstheme="majorBidi"/>
            <w:sz w:val="24"/>
            <w:szCs w:val="24"/>
          </w:rPr>
          <w:t>http://egyankosh.ac.in/bitstream/123456789/20757/1/Unit-4.pdf</w:t>
        </w:r>
      </w:hyperlink>
    </w:p>
    <w:p w14:paraId="1D15963C" w14:textId="77777777" w:rsidR="00DD0F88" w:rsidRPr="00410B49" w:rsidRDefault="00DD0F88" w:rsidP="00DD0F88">
      <w:pPr>
        <w:rPr>
          <w:rFonts w:asciiTheme="majorBidi" w:hAnsiTheme="majorBidi" w:cstheme="majorBidi"/>
          <w:sz w:val="24"/>
          <w:szCs w:val="24"/>
        </w:rPr>
      </w:pPr>
      <w:hyperlink r:id="rId10" w:history="1">
        <w:r w:rsidRPr="00410B49">
          <w:rPr>
            <w:rStyle w:val="Hyperlink"/>
            <w:rFonts w:asciiTheme="majorBidi" w:hAnsiTheme="majorBidi" w:cstheme="majorBidi"/>
            <w:sz w:val="24"/>
            <w:szCs w:val="24"/>
          </w:rPr>
          <w:t>http://egyankosh.ac.in/bitstream/123456789/19478/1/Unit-13.pdf</w:t>
        </w:r>
      </w:hyperlink>
    </w:p>
    <w:p w14:paraId="60313EA2" w14:textId="77777777" w:rsidR="00DD0F88" w:rsidRDefault="00DD0F88" w:rsidP="00DD0F88">
      <w:pPr>
        <w:rPr>
          <w:rStyle w:val="Hyperlink"/>
          <w:rFonts w:asciiTheme="majorBidi" w:hAnsiTheme="majorBidi" w:cstheme="majorBidi"/>
          <w:sz w:val="24"/>
          <w:szCs w:val="24"/>
        </w:rPr>
      </w:pPr>
      <w:hyperlink r:id="rId11" w:history="1">
        <w:r w:rsidRPr="00410B49">
          <w:rPr>
            <w:rStyle w:val="Hyperlink"/>
            <w:rFonts w:asciiTheme="majorBidi" w:hAnsiTheme="majorBidi" w:cstheme="majorBidi"/>
            <w:sz w:val="24"/>
            <w:szCs w:val="24"/>
          </w:rPr>
          <w:t>https://www.britannica.com/event/Paris-Peace-Conference</w:t>
        </w:r>
      </w:hyperlink>
    </w:p>
    <w:p w14:paraId="5C3CA797" w14:textId="77777777" w:rsidR="00DD0F88" w:rsidRPr="000B516D" w:rsidRDefault="00DD0F88" w:rsidP="00DD0F88">
      <w:pPr>
        <w:rPr>
          <w:rFonts w:asciiTheme="majorBidi" w:hAnsiTheme="majorBidi" w:cstheme="majorBidi"/>
          <w:sz w:val="24"/>
          <w:szCs w:val="24"/>
        </w:rPr>
      </w:pPr>
      <w:proofErr w:type="spellStart"/>
      <w:r w:rsidRPr="000B516D">
        <w:rPr>
          <w:rFonts w:asciiTheme="majorBidi" w:hAnsiTheme="majorBidi" w:cstheme="majorBidi"/>
          <w:sz w:val="24"/>
          <w:szCs w:val="24"/>
        </w:rPr>
        <w:t>Beneš</w:t>
      </w:r>
      <w:proofErr w:type="spellEnd"/>
      <w:r w:rsidRPr="000B516D">
        <w:rPr>
          <w:rFonts w:asciiTheme="majorBidi" w:hAnsiTheme="majorBidi" w:cstheme="majorBidi"/>
          <w:sz w:val="24"/>
          <w:szCs w:val="24"/>
        </w:rPr>
        <w:t>, Eduard.</w:t>
      </w:r>
      <w:r>
        <w:rPr>
          <w:rFonts w:asciiTheme="majorBidi" w:hAnsiTheme="majorBidi" w:cstheme="majorBidi"/>
          <w:sz w:val="24"/>
          <w:szCs w:val="24"/>
        </w:rPr>
        <w:t xml:space="preserve"> </w:t>
      </w:r>
      <w:r w:rsidRPr="000B516D">
        <w:rPr>
          <w:rFonts w:asciiTheme="majorBidi" w:hAnsiTheme="majorBidi" w:cstheme="majorBidi"/>
          <w:sz w:val="24"/>
          <w:szCs w:val="24"/>
        </w:rPr>
        <w:t>The League of Nations: Successes and Failures</w:t>
      </w:r>
      <w:r>
        <w:rPr>
          <w:rFonts w:asciiTheme="majorBidi" w:hAnsiTheme="majorBidi" w:cstheme="majorBidi"/>
          <w:sz w:val="24"/>
          <w:szCs w:val="24"/>
        </w:rPr>
        <w:t xml:space="preserve">. </w:t>
      </w:r>
      <w:r w:rsidRPr="000B516D">
        <w:rPr>
          <w:rFonts w:asciiTheme="majorBidi" w:hAnsiTheme="majorBidi" w:cstheme="majorBidi"/>
          <w:sz w:val="24"/>
          <w:szCs w:val="24"/>
        </w:rPr>
        <w:t>Foreign Affairs</w:t>
      </w:r>
      <w:r>
        <w:rPr>
          <w:rFonts w:asciiTheme="majorBidi" w:hAnsiTheme="majorBidi" w:cstheme="majorBidi"/>
          <w:sz w:val="24"/>
          <w:szCs w:val="24"/>
        </w:rPr>
        <w:t xml:space="preserve">, </w:t>
      </w:r>
      <w:r w:rsidRPr="000B516D">
        <w:rPr>
          <w:rFonts w:asciiTheme="majorBidi" w:hAnsiTheme="majorBidi" w:cstheme="majorBidi"/>
          <w:sz w:val="24"/>
          <w:szCs w:val="24"/>
        </w:rPr>
        <w:t>Vol. 11, No. 1 (Oct., 1932), pp. 66-80 (15 pages)</w:t>
      </w:r>
      <w:r>
        <w:rPr>
          <w:rFonts w:asciiTheme="majorBidi" w:hAnsiTheme="majorBidi" w:cstheme="majorBidi"/>
          <w:sz w:val="24"/>
          <w:szCs w:val="24"/>
        </w:rPr>
        <w:t xml:space="preserve">. </w:t>
      </w:r>
      <w:r w:rsidRPr="000B516D">
        <w:rPr>
          <w:rFonts w:asciiTheme="majorBidi" w:hAnsiTheme="majorBidi" w:cstheme="majorBidi"/>
          <w:sz w:val="24"/>
          <w:szCs w:val="24"/>
        </w:rPr>
        <w:t>Published By: Council on Foreign Relations</w:t>
      </w:r>
      <w:r>
        <w:rPr>
          <w:rFonts w:asciiTheme="majorBidi" w:hAnsiTheme="majorBidi" w:cstheme="majorBidi"/>
          <w:sz w:val="24"/>
          <w:szCs w:val="24"/>
        </w:rPr>
        <w:t xml:space="preserve">. </w:t>
      </w:r>
      <w:hyperlink r:id="rId12" w:history="1">
        <w:r w:rsidRPr="004C1CF9">
          <w:rPr>
            <w:rStyle w:val="Hyperlink"/>
            <w:rFonts w:asciiTheme="majorBidi" w:hAnsiTheme="majorBidi" w:cstheme="majorBidi"/>
            <w:sz w:val="24"/>
            <w:szCs w:val="24"/>
          </w:rPr>
          <w:t>https://www.jstor.org/stable/20030484</w:t>
        </w:r>
      </w:hyperlink>
      <w:r>
        <w:rPr>
          <w:rFonts w:asciiTheme="majorBidi" w:hAnsiTheme="majorBidi" w:cstheme="majorBidi"/>
          <w:sz w:val="24"/>
          <w:szCs w:val="24"/>
        </w:rPr>
        <w:t xml:space="preserve"> </w:t>
      </w:r>
    </w:p>
    <w:p w14:paraId="1DF6246C" w14:textId="77777777" w:rsidR="00DD0F88" w:rsidRPr="00410B49" w:rsidRDefault="00DD0F88" w:rsidP="00DD0F88">
      <w:pPr>
        <w:rPr>
          <w:rFonts w:asciiTheme="majorBidi" w:hAnsiTheme="majorBidi" w:cstheme="majorBidi"/>
          <w:b/>
          <w:bCs/>
          <w:sz w:val="24"/>
          <w:szCs w:val="24"/>
        </w:rPr>
      </w:pPr>
      <w:r w:rsidRPr="00410B49">
        <w:rPr>
          <w:rFonts w:asciiTheme="majorBidi" w:hAnsiTheme="majorBidi" w:cstheme="majorBidi"/>
          <w:b/>
          <w:bCs/>
          <w:sz w:val="24"/>
          <w:szCs w:val="24"/>
        </w:rPr>
        <w:t>III. 1917 Russian Revolution</w:t>
      </w:r>
    </w:p>
    <w:p w14:paraId="06E0118A" w14:textId="77777777" w:rsidR="00DD0F88" w:rsidRPr="00410B49" w:rsidRDefault="00DD0F88" w:rsidP="00DD0F88">
      <w:pPr>
        <w:pStyle w:val="ListParagraph"/>
        <w:numPr>
          <w:ilvl w:val="0"/>
          <w:numId w:val="10"/>
        </w:numPr>
        <w:rPr>
          <w:rFonts w:asciiTheme="majorBidi" w:hAnsiTheme="majorBidi" w:cstheme="majorBidi"/>
          <w:b/>
          <w:bCs/>
          <w:sz w:val="24"/>
          <w:szCs w:val="24"/>
        </w:rPr>
      </w:pPr>
      <w:r w:rsidRPr="00410B49">
        <w:rPr>
          <w:rFonts w:asciiTheme="majorBidi" w:hAnsiTheme="majorBidi" w:cstheme="majorBidi"/>
          <w:b/>
          <w:bCs/>
          <w:sz w:val="24"/>
          <w:szCs w:val="24"/>
        </w:rPr>
        <w:t>Formation of USSR</w:t>
      </w:r>
    </w:p>
    <w:p w14:paraId="5D0D877D" w14:textId="77777777" w:rsidR="00DD0F88" w:rsidRPr="00410B49" w:rsidRDefault="00DD0F88" w:rsidP="00DD0F88">
      <w:pPr>
        <w:pStyle w:val="ListParagraph"/>
        <w:numPr>
          <w:ilvl w:val="0"/>
          <w:numId w:val="10"/>
        </w:numPr>
        <w:rPr>
          <w:rFonts w:asciiTheme="majorBidi" w:hAnsiTheme="majorBidi" w:cstheme="majorBidi"/>
          <w:b/>
          <w:bCs/>
          <w:sz w:val="24"/>
          <w:szCs w:val="24"/>
        </w:rPr>
      </w:pPr>
      <w:r w:rsidRPr="00410B49">
        <w:rPr>
          <w:rFonts w:asciiTheme="majorBidi" w:hAnsiTheme="majorBidi" w:cstheme="majorBidi"/>
          <w:b/>
          <w:bCs/>
          <w:sz w:val="24"/>
          <w:szCs w:val="24"/>
        </w:rPr>
        <w:t>Debates on Socialism and the role of communist International</w:t>
      </w:r>
    </w:p>
    <w:p w14:paraId="6B13B4A1" w14:textId="77777777" w:rsidR="00DD0F88" w:rsidRPr="00410B49" w:rsidRDefault="00DD0F88" w:rsidP="00DD0F88">
      <w:pPr>
        <w:tabs>
          <w:tab w:val="left" w:pos="2070"/>
        </w:tabs>
        <w:rPr>
          <w:rFonts w:asciiTheme="majorBidi" w:hAnsiTheme="majorBidi" w:cstheme="majorBidi"/>
          <w:b/>
          <w:bCs/>
          <w:sz w:val="24"/>
          <w:szCs w:val="24"/>
        </w:rPr>
      </w:pPr>
      <w:r w:rsidRPr="00410B49">
        <w:rPr>
          <w:rFonts w:asciiTheme="majorBidi" w:hAnsiTheme="majorBidi" w:cstheme="majorBidi"/>
          <w:b/>
          <w:bCs/>
          <w:sz w:val="24"/>
          <w:szCs w:val="24"/>
        </w:rPr>
        <w:t>(</w:t>
      </w:r>
      <w:r>
        <w:rPr>
          <w:rFonts w:asciiTheme="majorBidi" w:hAnsiTheme="majorBidi" w:cstheme="majorBidi"/>
          <w:b/>
          <w:bCs/>
          <w:sz w:val="24"/>
          <w:szCs w:val="24"/>
        </w:rPr>
        <w:t>Two Weeks</w:t>
      </w:r>
      <w:r w:rsidRPr="00410B49">
        <w:rPr>
          <w:rFonts w:asciiTheme="majorBidi" w:hAnsiTheme="majorBidi" w:cstheme="majorBidi"/>
          <w:b/>
          <w:bCs/>
          <w:sz w:val="24"/>
          <w:szCs w:val="24"/>
        </w:rPr>
        <w:t>)</w:t>
      </w:r>
      <w:r w:rsidRPr="00410B49">
        <w:rPr>
          <w:rFonts w:asciiTheme="majorBidi" w:hAnsiTheme="majorBidi" w:cstheme="majorBidi"/>
          <w:b/>
          <w:bCs/>
          <w:sz w:val="24"/>
          <w:szCs w:val="24"/>
        </w:rPr>
        <w:tab/>
      </w:r>
    </w:p>
    <w:p w14:paraId="6E0565BE" w14:textId="77777777" w:rsidR="00DD0F88" w:rsidRPr="00410B49" w:rsidRDefault="00DD0F88" w:rsidP="00DD0F88">
      <w:pPr>
        <w:rPr>
          <w:rFonts w:asciiTheme="majorBidi" w:hAnsiTheme="majorBidi" w:cstheme="majorBidi"/>
          <w:sz w:val="24"/>
          <w:szCs w:val="24"/>
        </w:rPr>
      </w:pPr>
      <w:r w:rsidRPr="00410B49">
        <w:rPr>
          <w:rFonts w:asciiTheme="majorBidi" w:hAnsiTheme="majorBidi" w:cstheme="majorBidi"/>
          <w:b/>
          <w:bCs/>
          <w:sz w:val="24"/>
          <w:szCs w:val="24"/>
        </w:rPr>
        <w:t>Suggested Readings:</w:t>
      </w:r>
      <w:r w:rsidRPr="00410B49">
        <w:rPr>
          <w:rFonts w:asciiTheme="majorBidi" w:hAnsiTheme="majorBidi" w:cstheme="majorBidi"/>
          <w:sz w:val="24"/>
          <w:szCs w:val="24"/>
        </w:rPr>
        <w:t xml:space="preserve"> </w:t>
      </w:r>
    </w:p>
    <w:p w14:paraId="601D2188" w14:textId="77777777" w:rsidR="00DD0F88" w:rsidRPr="00410B49" w:rsidRDefault="00DD0F88" w:rsidP="00DD0F88">
      <w:pPr>
        <w:rPr>
          <w:rFonts w:asciiTheme="majorBidi" w:hAnsiTheme="majorBidi" w:cstheme="majorBidi"/>
          <w:sz w:val="24"/>
          <w:szCs w:val="24"/>
        </w:rPr>
      </w:pPr>
      <w:hyperlink r:id="rId13" w:history="1">
        <w:r w:rsidRPr="00410B49">
          <w:rPr>
            <w:rStyle w:val="Hyperlink"/>
            <w:rFonts w:asciiTheme="majorBidi" w:hAnsiTheme="majorBidi" w:cstheme="majorBidi"/>
            <w:sz w:val="24"/>
            <w:szCs w:val="24"/>
          </w:rPr>
          <w:t>http://egyankosh.ac.in/bitstream/123456789/19954/1/Unit-14.pdf</w:t>
        </w:r>
      </w:hyperlink>
    </w:p>
    <w:p w14:paraId="589C53D1" w14:textId="77777777" w:rsidR="00DD0F88" w:rsidRPr="00410B49" w:rsidRDefault="00DD0F88" w:rsidP="00DD0F88">
      <w:pPr>
        <w:shd w:val="clear" w:color="auto" w:fill="FFFFFF"/>
        <w:spacing w:line="240" w:lineRule="auto"/>
        <w:outlineLvl w:val="0"/>
        <w:rPr>
          <w:rFonts w:asciiTheme="majorBidi" w:hAnsiTheme="majorBidi" w:cstheme="majorBidi"/>
          <w:sz w:val="24"/>
          <w:szCs w:val="24"/>
        </w:rPr>
      </w:pPr>
      <w:hyperlink r:id="rId14" w:history="1">
        <w:r w:rsidRPr="00410B49">
          <w:rPr>
            <w:rStyle w:val="Hyperlink"/>
            <w:rFonts w:asciiTheme="majorBidi" w:hAnsiTheme="majorBidi" w:cstheme="majorBidi"/>
            <w:sz w:val="24"/>
            <w:szCs w:val="24"/>
          </w:rPr>
          <w:t>http://egyankosh.ac.in/bitstream/123456789/19480/1/Unit-14.pdf</w:t>
        </w:r>
      </w:hyperlink>
    </w:p>
    <w:p w14:paraId="00486AF9" w14:textId="77777777" w:rsidR="00DD0F88" w:rsidRPr="00A52C27" w:rsidRDefault="00DD0F88" w:rsidP="00DD0F88">
      <w:pPr>
        <w:shd w:val="clear" w:color="auto" w:fill="FFFFFF"/>
        <w:spacing w:line="240" w:lineRule="auto"/>
        <w:outlineLvl w:val="0"/>
        <w:rPr>
          <w:rFonts w:asciiTheme="majorBidi" w:hAnsiTheme="majorBidi" w:cstheme="majorBidi"/>
          <w:sz w:val="24"/>
          <w:szCs w:val="24"/>
        </w:rPr>
      </w:pPr>
      <w:r w:rsidRPr="00410B49">
        <w:rPr>
          <w:rFonts w:asciiTheme="majorBidi" w:hAnsiTheme="majorBidi" w:cstheme="majorBidi"/>
          <w:sz w:val="24"/>
          <w:szCs w:val="24"/>
        </w:rPr>
        <w:t xml:space="preserve">E.H. </w:t>
      </w:r>
      <w:proofErr w:type="spellStart"/>
      <w:r w:rsidRPr="00410B49">
        <w:rPr>
          <w:rFonts w:asciiTheme="majorBidi" w:hAnsiTheme="majorBidi" w:cstheme="majorBidi"/>
          <w:sz w:val="24"/>
          <w:szCs w:val="24"/>
        </w:rPr>
        <w:t>Carr</w:t>
      </w:r>
      <w:proofErr w:type="spellEnd"/>
      <w:r w:rsidRPr="00410B49">
        <w:rPr>
          <w:rFonts w:asciiTheme="majorBidi" w:hAnsiTheme="majorBidi" w:cstheme="majorBidi"/>
          <w:sz w:val="24"/>
          <w:szCs w:val="24"/>
        </w:rPr>
        <w:t xml:space="preserve"> – A History of Soviet </w:t>
      </w:r>
      <w:proofErr w:type="gramStart"/>
      <w:r w:rsidRPr="00410B49">
        <w:rPr>
          <w:rFonts w:asciiTheme="majorBidi" w:hAnsiTheme="majorBidi" w:cstheme="majorBidi"/>
          <w:sz w:val="24"/>
          <w:szCs w:val="24"/>
        </w:rPr>
        <w:t>Russia :</w:t>
      </w:r>
      <w:proofErr w:type="gramEnd"/>
      <w:r w:rsidRPr="00410B49">
        <w:rPr>
          <w:rFonts w:asciiTheme="majorBidi" w:hAnsiTheme="majorBidi" w:cstheme="majorBidi"/>
          <w:sz w:val="24"/>
          <w:szCs w:val="24"/>
        </w:rPr>
        <w:t xml:space="preserve"> The Bolshevik Revolution, 1917-23, 3 volumes (Perugia, London, 1966).</w:t>
      </w:r>
      <w:r w:rsidRPr="00A52C27">
        <w:rPr>
          <w:rFonts w:asciiTheme="majorBidi" w:hAnsiTheme="majorBidi" w:cstheme="majorBidi"/>
          <w:sz w:val="24"/>
          <w:szCs w:val="24"/>
        </w:rPr>
        <w:t xml:space="preserve"> </w:t>
      </w:r>
    </w:p>
    <w:p w14:paraId="753C711A" w14:textId="77777777" w:rsidR="00DD0F88" w:rsidRPr="00A52C27" w:rsidRDefault="00DD0F88" w:rsidP="00DD0F88">
      <w:pPr>
        <w:spacing w:line="240" w:lineRule="auto"/>
        <w:rPr>
          <w:rFonts w:asciiTheme="majorBidi" w:hAnsiTheme="majorBidi" w:cstheme="majorBidi"/>
          <w:sz w:val="24"/>
          <w:szCs w:val="24"/>
        </w:rPr>
      </w:pPr>
      <w:r w:rsidRPr="00A52C27">
        <w:rPr>
          <w:rFonts w:asciiTheme="majorBidi" w:hAnsiTheme="majorBidi" w:cstheme="majorBidi"/>
          <w:sz w:val="24"/>
          <w:szCs w:val="24"/>
        </w:rPr>
        <w:t xml:space="preserve">Acton, Edward, Vladimir </w:t>
      </w:r>
      <w:proofErr w:type="spellStart"/>
      <w:r w:rsidRPr="00A52C27">
        <w:rPr>
          <w:rFonts w:asciiTheme="majorBidi" w:hAnsiTheme="majorBidi" w:cstheme="majorBidi"/>
          <w:sz w:val="24"/>
          <w:szCs w:val="24"/>
        </w:rPr>
        <w:t>Cherniaev</w:t>
      </w:r>
      <w:proofErr w:type="spellEnd"/>
      <w:r w:rsidRPr="00A52C27">
        <w:rPr>
          <w:rFonts w:asciiTheme="majorBidi" w:hAnsiTheme="majorBidi" w:cstheme="majorBidi"/>
          <w:sz w:val="24"/>
          <w:szCs w:val="24"/>
        </w:rPr>
        <w:t xml:space="preserve"> and William Rosenberg </w:t>
      </w:r>
      <w:proofErr w:type="spellStart"/>
      <w:proofErr w:type="gramStart"/>
      <w:r w:rsidRPr="00A52C27">
        <w:rPr>
          <w:rFonts w:asciiTheme="majorBidi" w:hAnsiTheme="majorBidi" w:cstheme="majorBidi"/>
          <w:sz w:val="24"/>
          <w:szCs w:val="24"/>
        </w:rPr>
        <w:t>eds.Critical</w:t>
      </w:r>
      <w:proofErr w:type="spellEnd"/>
      <w:proofErr w:type="gramEnd"/>
      <w:r w:rsidRPr="00A52C27">
        <w:rPr>
          <w:rFonts w:asciiTheme="majorBidi" w:hAnsiTheme="majorBidi" w:cstheme="majorBidi"/>
          <w:sz w:val="24"/>
          <w:szCs w:val="24"/>
        </w:rPr>
        <w:t xml:space="preserve"> Companion to the Russian Revolution, 1914-1921. London: Arnold,1997. </w:t>
      </w:r>
    </w:p>
    <w:p w14:paraId="2ACBD774" w14:textId="77777777" w:rsidR="00DD0F88" w:rsidRPr="00A52C27" w:rsidRDefault="00DD0F88" w:rsidP="00DD0F88">
      <w:pPr>
        <w:spacing w:line="240" w:lineRule="auto"/>
        <w:rPr>
          <w:rFonts w:asciiTheme="majorBidi" w:hAnsiTheme="majorBidi" w:cstheme="majorBidi"/>
          <w:sz w:val="24"/>
          <w:szCs w:val="24"/>
        </w:rPr>
      </w:pPr>
      <w:r w:rsidRPr="00A52C27">
        <w:rPr>
          <w:rFonts w:asciiTheme="majorBidi" w:hAnsiTheme="majorBidi" w:cstheme="majorBidi"/>
          <w:sz w:val="24"/>
          <w:szCs w:val="24"/>
        </w:rPr>
        <w:t>Sheila Fitzpatrick - The Russian Revolution (2001, Oxford University Press, USA) (1)</w:t>
      </w:r>
    </w:p>
    <w:p w14:paraId="6915394E" w14:textId="77777777" w:rsidR="00DD0F88" w:rsidRPr="009C7DEC" w:rsidRDefault="00DD0F88" w:rsidP="00DD0F88">
      <w:pPr>
        <w:spacing w:line="240" w:lineRule="auto"/>
        <w:rPr>
          <w:rFonts w:asciiTheme="majorBidi" w:hAnsiTheme="majorBidi" w:cstheme="majorBidi"/>
          <w:b/>
          <w:bCs/>
          <w:sz w:val="24"/>
          <w:szCs w:val="24"/>
        </w:rPr>
      </w:pPr>
      <w:r w:rsidRPr="00A52C27">
        <w:rPr>
          <w:rFonts w:asciiTheme="majorBidi" w:hAnsiTheme="majorBidi" w:cstheme="majorBidi"/>
          <w:b/>
          <w:bCs/>
          <w:sz w:val="24"/>
          <w:szCs w:val="24"/>
        </w:rPr>
        <w:t xml:space="preserve">The Transition from War Communism to the New Economic Policy: An Analysis of Stalin's Views </w:t>
      </w:r>
      <w:r w:rsidRPr="00A52C27">
        <w:rPr>
          <w:rFonts w:asciiTheme="majorBidi" w:hAnsiTheme="majorBidi" w:cstheme="majorBidi"/>
          <w:sz w:val="24"/>
          <w:szCs w:val="24"/>
        </w:rPr>
        <w:t xml:space="preserve">Robert </w:t>
      </w:r>
      <w:proofErr w:type="spellStart"/>
      <w:r w:rsidRPr="00A52C27">
        <w:rPr>
          <w:rFonts w:asciiTheme="majorBidi" w:hAnsiTheme="majorBidi" w:cstheme="majorBidi"/>
          <w:sz w:val="24"/>
          <w:szCs w:val="24"/>
        </w:rPr>
        <w:t>Himmer</w:t>
      </w:r>
      <w:proofErr w:type="spellEnd"/>
      <w:r w:rsidRPr="00A52C27">
        <w:rPr>
          <w:rFonts w:asciiTheme="majorBidi" w:hAnsiTheme="majorBidi" w:cstheme="majorBidi"/>
          <w:b/>
          <w:bCs/>
          <w:sz w:val="24"/>
          <w:szCs w:val="24"/>
        </w:rPr>
        <w:t xml:space="preserve"> </w:t>
      </w:r>
      <w:r w:rsidRPr="00A52C27">
        <w:rPr>
          <w:rFonts w:asciiTheme="majorBidi" w:hAnsiTheme="majorBidi" w:cstheme="majorBidi"/>
          <w:i/>
          <w:iCs/>
          <w:sz w:val="24"/>
          <w:szCs w:val="24"/>
        </w:rPr>
        <w:t>The Russian Review</w:t>
      </w:r>
      <w:r w:rsidRPr="00A52C27">
        <w:rPr>
          <w:rFonts w:asciiTheme="majorBidi" w:hAnsiTheme="majorBidi" w:cstheme="majorBidi"/>
          <w:b/>
          <w:bCs/>
          <w:sz w:val="24"/>
          <w:szCs w:val="24"/>
        </w:rPr>
        <w:t xml:space="preserve"> </w:t>
      </w:r>
      <w:r w:rsidRPr="00A52C27">
        <w:rPr>
          <w:rFonts w:asciiTheme="majorBidi" w:hAnsiTheme="majorBidi" w:cstheme="majorBidi"/>
          <w:sz w:val="24"/>
          <w:szCs w:val="24"/>
        </w:rPr>
        <w:t>Vol. 53, No. 4 (Oct., 1994), pp. 515-529</w:t>
      </w:r>
      <w:r w:rsidRPr="00A52C27">
        <w:rPr>
          <w:rFonts w:asciiTheme="majorBidi" w:hAnsiTheme="majorBidi" w:cstheme="majorBidi"/>
          <w:b/>
          <w:bCs/>
          <w:sz w:val="24"/>
          <w:szCs w:val="24"/>
        </w:rPr>
        <w:t xml:space="preserve"> </w:t>
      </w:r>
      <w:r w:rsidRPr="00A52C27">
        <w:rPr>
          <w:rFonts w:asciiTheme="majorBidi" w:hAnsiTheme="majorBidi" w:cstheme="majorBidi"/>
          <w:sz w:val="24"/>
          <w:szCs w:val="24"/>
        </w:rPr>
        <w:t>Published by: </w:t>
      </w:r>
      <w:hyperlink r:id="rId15" w:history="1">
        <w:r w:rsidRPr="00A52C27">
          <w:rPr>
            <w:rStyle w:val="Hyperlink"/>
            <w:rFonts w:asciiTheme="majorBidi" w:hAnsiTheme="majorBidi" w:cstheme="majorBidi"/>
            <w:sz w:val="24"/>
            <w:szCs w:val="24"/>
          </w:rPr>
          <w:t>Wiley</w:t>
        </w:r>
      </w:hyperlink>
      <w:r w:rsidRPr="00A52C27">
        <w:rPr>
          <w:rFonts w:asciiTheme="majorBidi" w:hAnsiTheme="majorBidi" w:cstheme="majorBidi"/>
          <w:sz w:val="24"/>
          <w:szCs w:val="24"/>
        </w:rPr>
        <w:t> on behalf of </w:t>
      </w:r>
      <w:hyperlink r:id="rId16" w:history="1">
        <w:r w:rsidRPr="00A52C27">
          <w:rPr>
            <w:rStyle w:val="Hyperlink"/>
            <w:rFonts w:asciiTheme="majorBidi" w:hAnsiTheme="majorBidi" w:cstheme="majorBidi"/>
            <w:sz w:val="24"/>
            <w:szCs w:val="24"/>
          </w:rPr>
          <w:t>The Editors and Board of Trustees of the Russian Review</w:t>
        </w:r>
      </w:hyperlink>
      <w:r w:rsidRPr="00A52C27">
        <w:rPr>
          <w:rFonts w:asciiTheme="majorBidi" w:hAnsiTheme="majorBidi" w:cstheme="majorBidi"/>
          <w:b/>
          <w:bCs/>
          <w:sz w:val="24"/>
          <w:szCs w:val="24"/>
        </w:rPr>
        <w:t xml:space="preserve"> </w:t>
      </w:r>
      <w:r w:rsidRPr="00A52C27">
        <w:rPr>
          <w:rFonts w:asciiTheme="majorBidi" w:hAnsiTheme="majorBidi" w:cstheme="majorBidi"/>
          <w:sz w:val="24"/>
          <w:szCs w:val="24"/>
        </w:rPr>
        <w:t>DOI: 10.2307/130963</w:t>
      </w:r>
      <w:r w:rsidRPr="00A52C27">
        <w:rPr>
          <w:rFonts w:asciiTheme="majorBidi" w:hAnsiTheme="majorBidi" w:cstheme="majorBidi"/>
          <w:b/>
          <w:bCs/>
          <w:sz w:val="24"/>
          <w:szCs w:val="24"/>
        </w:rPr>
        <w:t xml:space="preserve"> </w:t>
      </w:r>
      <w:hyperlink r:id="rId17" w:history="1">
        <w:r w:rsidRPr="00A52C27">
          <w:rPr>
            <w:rStyle w:val="Hyperlink"/>
            <w:rFonts w:asciiTheme="majorBidi" w:hAnsiTheme="majorBidi" w:cstheme="majorBidi"/>
            <w:sz w:val="24"/>
            <w:szCs w:val="24"/>
          </w:rPr>
          <w:t>https://www.jstor.org/stable/130963</w:t>
        </w:r>
      </w:hyperlink>
      <w:r w:rsidRPr="00A52C27">
        <w:rPr>
          <w:rFonts w:asciiTheme="majorBidi" w:hAnsiTheme="majorBidi" w:cstheme="majorBidi"/>
          <w:sz w:val="24"/>
          <w:szCs w:val="24"/>
        </w:rPr>
        <w:t xml:space="preserve"> </w:t>
      </w:r>
    </w:p>
    <w:p w14:paraId="6E446011" w14:textId="77777777" w:rsidR="00DD0F88" w:rsidRPr="00410B49" w:rsidRDefault="00DD0F88" w:rsidP="00DD0F88">
      <w:pPr>
        <w:rPr>
          <w:rFonts w:asciiTheme="majorBidi" w:hAnsiTheme="majorBidi" w:cstheme="majorBidi"/>
          <w:b/>
          <w:bCs/>
          <w:sz w:val="24"/>
          <w:szCs w:val="24"/>
        </w:rPr>
      </w:pPr>
      <w:r w:rsidRPr="00410B49">
        <w:rPr>
          <w:rFonts w:asciiTheme="majorBidi" w:hAnsiTheme="majorBidi" w:cstheme="majorBidi"/>
          <w:b/>
          <w:bCs/>
          <w:sz w:val="24"/>
          <w:szCs w:val="24"/>
        </w:rPr>
        <w:t>IV. Fascism and Nazism Germany and Japan and Second World War</w:t>
      </w:r>
    </w:p>
    <w:p w14:paraId="50265A3F" w14:textId="77777777" w:rsidR="00DD0F88" w:rsidRPr="00410B49" w:rsidRDefault="00DD0F88" w:rsidP="00DD0F88">
      <w:pPr>
        <w:rPr>
          <w:rFonts w:asciiTheme="majorBidi" w:hAnsiTheme="majorBidi" w:cstheme="majorBidi"/>
          <w:b/>
          <w:bCs/>
          <w:sz w:val="24"/>
          <w:szCs w:val="24"/>
        </w:rPr>
      </w:pPr>
      <w:r w:rsidRPr="00410B49">
        <w:rPr>
          <w:rFonts w:asciiTheme="majorBidi" w:hAnsiTheme="majorBidi" w:cstheme="majorBidi"/>
          <w:b/>
          <w:bCs/>
          <w:sz w:val="24"/>
          <w:szCs w:val="24"/>
        </w:rPr>
        <w:t>(Three Weeks)</w:t>
      </w:r>
    </w:p>
    <w:p w14:paraId="6A60F648" w14:textId="77777777" w:rsidR="00DD0F88" w:rsidRPr="00410B49" w:rsidRDefault="00DD0F88" w:rsidP="00DD0F88">
      <w:pPr>
        <w:rPr>
          <w:rFonts w:asciiTheme="majorBidi" w:hAnsiTheme="majorBidi" w:cstheme="majorBidi"/>
          <w:sz w:val="24"/>
          <w:szCs w:val="24"/>
        </w:rPr>
      </w:pPr>
      <w:r w:rsidRPr="00410B49">
        <w:rPr>
          <w:rFonts w:asciiTheme="majorBidi" w:hAnsiTheme="majorBidi" w:cstheme="majorBidi"/>
          <w:b/>
          <w:bCs/>
          <w:sz w:val="24"/>
          <w:szCs w:val="24"/>
        </w:rPr>
        <w:t>Suggested Readings:</w:t>
      </w:r>
      <w:r w:rsidRPr="00410B49">
        <w:rPr>
          <w:rFonts w:asciiTheme="majorBidi" w:hAnsiTheme="majorBidi" w:cstheme="majorBidi"/>
          <w:sz w:val="24"/>
          <w:szCs w:val="24"/>
        </w:rPr>
        <w:t xml:space="preserve"> </w:t>
      </w:r>
    </w:p>
    <w:p w14:paraId="24D5085E" w14:textId="77777777" w:rsidR="00DD0F88" w:rsidRPr="00410B49" w:rsidRDefault="00DD0F88" w:rsidP="00DD0F88">
      <w:pPr>
        <w:rPr>
          <w:rFonts w:asciiTheme="majorBidi" w:hAnsiTheme="majorBidi" w:cstheme="majorBidi"/>
          <w:b/>
          <w:bCs/>
          <w:sz w:val="24"/>
          <w:szCs w:val="24"/>
        </w:rPr>
      </w:pPr>
      <w:r w:rsidRPr="00410B49">
        <w:rPr>
          <w:rFonts w:asciiTheme="majorBidi" w:hAnsiTheme="majorBidi" w:cstheme="majorBidi"/>
          <w:b/>
          <w:bCs/>
          <w:sz w:val="24"/>
          <w:szCs w:val="24"/>
        </w:rPr>
        <w:t>Fascism from below? A Comparative Perspective on the Japanese Right, 1931-1936</w:t>
      </w:r>
    </w:p>
    <w:p w14:paraId="1BAEBA52" w14:textId="77777777" w:rsidR="00DD0F88" w:rsidRDefault="00DD0F88" w:rsidP="00DD0F88">
      <w:pPr>
        <w:rPr>
          <w:rFonts w:asciiTheme="majorBidi" w:hAnsiTheme="majorBidi" w:cstheme="majorBidi"/>
          <w:sz w:val="24"/>
          <w:szCs w:val="24"/>
        </w:rPr>
      </w:pPr>
      <w:r w:rsidRPr="00410B49">
        <w:rPr>
          <w:rFonts w:asciiTheme="majorBidi" w:hAnsiTheme="majorBidi" w:cstheme="majorBidi"/>
          <w:sz w:val="24"/>
          <w:szCs w:val="24"/>
        </w:rPr>
        <w:t xml:space="preserve">Gregory J. </w:t>
      </w:r>
      <w:proofErr w:type="spellStart"/>
      <w:r w:rsidRPr="00410B49">
        <w:rPr>
          <w:rFonts w:asciiTheme="majorBidi" w:hAnsiTheme="majorBidi" w:cstheme="majorBidi"/>
          <w:sz w:val="24"/>
          <w:szCs w:val="24"/>
        </w:rPr>
        <w:t>Kasza</w:t>
      </w:r>
      <w:proofErr w:type="spellEnd"/>
      <w:r w:rsidRPr="00410B49">
        <w:rPr>
          <w:rFonts w:asciiTheme="majorBidi" w:hAnsiTheme="majorBidi" w:cstheme="majorBidi"/>
          <w:sz w:val="24"/>
          <w:szCs w:val="24"/>
        </w:rPr>
        <w:t xml:space="preserve"> </w:t>
      </w:r>
      <w:r w:rsidRPr="00410B49">
        <w:rPr>
          <w:rFonts w:asciiTheme="majorBidi" w:hAnsiTheme="majorBidi" w:cstheme="majorBidi"/>
          <w:i/>
          <w:iCs/>
          <w:sz w:val="24"/>
          <w:szCs w:val="24"/>
        </w:rPr>
        <w:t>Journal of Contemporary History</w:t>
      </w:r>
      <w:r w:rsidRPr="00410B49">
        <w:rPr>
          <w:rFonts w:asciiTheme="majorBidi" w:hAnsiTheme="majorBidi" w:cstheme="majorBidi"/>
          <w:sz w:val="24"/>
          <w:szCs w:val="24"/>
        </w:rPr>
        <w:t xml:space="preserve"> Vol. 19, No. 4, Reassessments of Fascism (Oct., 1984), pp. 607-629 Published by: </w:t>
      </w:r>
      <w:hyperlink r:id="rId18" w:history="1">
        <w:r w:rsidRPr="00410B49">
          <w:rPr>
            <w:rStyle w:val="Hyperlink"/>
            <w:rFonts w:asciiTheme="majorBidi" w:hAnsiTheme="majorBidi" w:cstheme="majorBidi"/>
            <w:sz w:val="24"/>
            <w:szCs w:val="24"/>
          </w:rPr>
          <w:t>Sage Publications, Ltd.</w:t>
        </w:r>
      </w:hyperlink>
      <w:r w:rsidRPr="00410B49">
        <w:rPr>
          <w:rFonts w:asciiTheme="majorBidi" w:hAnsiTheme="majorBidi" w:cstheme="majorBidi"/>
          <w:sz w:val="24"/>
          <w:szCs w:val="24"/>
        </w:rPr>
        <w:t xml:space="preserve"> </w:t>
      </w:r>
      <w:hyperlink r:id="rId19" w:history="1">
        <w:r w:rsidRPr="004C1CF9">
          <w:rPr>
            <w:rStyle w:val="Hyperlink"/>
            <w:rFonts w:asciiTheme="majorBidi" w:hAnsiTheme="majorBidi" w:cstheme="majorBidi"/>
            <w:sz w:val="24"/>
            <w:szCs w:val="24"/>
          </w:rPr>
          <w:t>https://www.jstor.org/stable/260328</w:t>
        </w:r>
      </w:hyperlink>
    </w:p>
    <w:p w14:paraId="192E89CC" w14:textId="77777777" w:rsidR="00DD0F88" w:rsidRPr="00993179" w:rsidRDefault="00DD0F88" w:rsidP="00DD0F88">
      <w:pPr>
        <w:rPr>
          <w:rFonts w:asciiTheme="majorBidi" w:hAnsiTheme="majorBidi" w:cstheme="majorBidi"/>
          <w:sz w:val="24"/>
          <w:szCs w:val="24"/>
        </w:rPr>
      </w:pPr>
      <w:r w:rsidRPr="00993179">
        <w:rPr>
          <w:rFonts w:asciiTheme="majorBidi" w:hAnsiTheme="majorBidi" w:cstheme="majorBidi"/>
          <w:sz w:val="24"/>
          <w:szCs w:val="24"/>
        </w:rPr>
        <w:t>Fascism</w:t>
      </w:r>
      <w:r>
        <w:rPr>
          <w:rFonts w:asciiTheme="majorBidi" w:hAnsiTheme="majorBidi" w:cstheme="majorBidi"/>
          <w:sz w:val="24"/>
          <w:szCs w:val="24"/>
        </w:rPr>
        <w:t xml:space="preserve"> </w:t>
      </w:r>
      <w:r w:rsidRPr="00993179">
        <w:rPr>
          <w:rFonts w:asciiTheme="majorBidi" w:hAnsiTheme="majorBidi" w:cstheme="majorBidi"/>
          <w:sz w:val="24"/>
          <w:szCs w:val="24"/>
        </w:rPr>
        <w:t>politics</w:t>
      </w:r>
      <w:r>
        <w:rPr>
          <w:rFonts w:asciiTheme="majorBidi" w:hAnsiTheme="majorBidi" w:cstheme="majorBidi"/>
          <w:sz w:val="24"/>
          <w:szCs w:val="24"/>
        </w:rPr>
        <w:t xml:space="preserve"> </w:t>
      </w:r>
      <w:hyperlink r:id="rId20" w:history="1">
        <w:r w:rsidRPr="00410B49">
          <w:rPr>
            <w:rStyle w:val="Hyperlink"/>
            <w:rFonts w:asciiTheme="majorBidi" w:hAnsiTheme="majorBidi" w:cstheme="majorBidi"/>
            <w:sz w:val="24"/>
            <w:szCs w:val="24"/>
          </w:rPr>
          <w:t>https://www.britannica.com/topic/fascism</w:t>
        </w:r>
      </w:hyperlink>
    </w:p>
    <w:p w14:paraId="29691ED1" w14:textId="77777777" w:rsidR="00DD0F88" w:rsidRDefault="00DD0F88" w:rsidP="00DD0F88">
      <w:pPr>
        <w:rPr>
          <w:rFonts w:asciiTheme="majorBidi" w:hAnsiTheme="majorBidi" w:cstheme="majorBidi"/>
          <w:sz w:val="24"/>
          <w:szCs w:val="24"/>
        </w:rPr>
      </w:pPr>
      <w:r w:rsidRPr="00993179">
        <w:rPr>
          <w:rFonts w:asciiTheme="majorBidi" w:hAnsiTheme="majorBidi" w:cstheme="majorBidi"/>
          <w:sz w:val="24"/>
          <w:szCs w:val="24"/>
        </w:rPr>
        <w:lastRenderedPageBreak/>
        <w:t>Holborn</w:t>
      </w:r>
      <w:r>
        <w:rPr>
          <w:rFonts w:asciiTheme="majorBidi" w:hAnsiTheme="majorBidi" w:cstheme="majorBidi"/>
          <w:sz w:val="24"/>
          <w:szCs w:val="24"/>
        </w:rPr>
        <w:t xml:space="preserve">, </w:t>
      </w:r>
      <w:proofErr w:type="spellStart"/>
      <w:r w:rsidRPr="00993179">
        <w:rPr>
          <w:rFonts w:asciiTheme="majorBidi" w:hAnsiTheme="majorBidi" w:cstheme="majorBidi"/>
          <w:sz w:val="24"/>
          <w:szCs w:val="24"/>
        </w:rPr>
        <w:t>Hajo</w:t>
      </w:r>
      <w:proofErr w:type="spellEnd"/>
      <w:r>
        <w:rPr>
          <w:rFonts w:asciiTheme="majorBidi" w:hAnsiTheme="majorBidi" w:cstheme="majorBidi"/>
          <w:sz w:val="24"/>
          <w:szCs w:val="24"/>
        </w:rPr>
        <w:t xml:space="preserve">. </w:t>
      </w:r>
      <w:r w:rsidRPr="00993179">
        <w:rPr>
          <w:rFonts w:asciiTheme="majorBidi" w:hAnsiTheme="majorBidi" w:cstheme="majorBidi"/>
          <w:sz w:val="24"/>
          <w:szCs w:val="24"/>
        </w:rPr>
        <w:t>Origins and Political Character of Nazi Ideology</w:t>
      </w:r>
      <w:r>
        <w:rPr>
          <w:rFonts w:asciiTheme="majorBidi" w:hAnsiTheme="majorBidi" w:cstheme="majorBidi"/>
          <w:sz w:val="24"/>
          <w:szCs w:val="24"/>
        </w:rPr>
        <w:t xml:space="preserve">. </w:t>
      </w:r>
      <w:r w:rsidRPr="00993179">
        <w:rPr>
          <w:rFonts w:asciiTheme="majorBidi" w:hAnsiTheme="majorBidi" w:cstheme="majorBidi"/>
          <w:sz w:val="24"/>
          <w:szCs w:val="24"/>
        </w:rPr>
        <w:t>Political Science Quarterly</w:t>
      </w:r>
      <w:r>
        <w:rPr>
          <w:rFonts w:asciiTheme="majorBidi" w:hAnsiTheme="majorBidi" w:cstheme="majorBidi"/>
          <w:sz w:val="24"/>
          <w:szCs w:val="24"/>
        </w:rPr>
        <w:t xml:space="preserve">, </w:t>
      </w:r>
      <w:r w:rsidRPr="00993179">
        <w:rPr>
          <w:rFonts w:asciiTheme="majorBidi" w:hAnsiTheme="majorBidi" w:cstheme="majorBidi"/>
          <w:sz w:val="24"/>
          <w:szCs w:val="24"/>
        </w:rPr>
        <w:t>Vol. 79, No. 4 (Dec., 1964), pp. 542-554 (13 pages)</w:t>
      </w:r>
      <w:r>
        <w:rPr>
          <w:rFonts w:asciiTheme="majorBidi" w:hAnsiTheme="majorBidi" w:cstheme="majorBidi"/>
          <w:sz w:val="24"/>
          <w:szCs w:val="24"/>
        </w:rPr>
        <w:t xml:space="preserve">. </w:t>
      </w:r>
      <w:r w:rsidRPr="00993179">
        <w:rPr>
          <w:rFonts w:asciiTheme="majorBidi" w:hAnsiTheme="majorBidi" w:cstheme="majorBidi"/>
          <w:sz w:val="24"/>
          <w:szCs w:val="24"/>
        </w:rPr>
        <w:t>Published By: The Academy of Political Science</w:t>
      </w:r>
      <w:r>
        <w:rPr>
          <w:rFonts w:asciiTheme="majorBidi" w:hAnsiTheme="majorBidi" w:cstheme="majorBidi"/>
          <w:sz w:val="24"/>
          <w:szCs w:val="24"/>
        </w:rPr>
        <w:t xml:space="preserve">. </w:t>
      </w:r>
      <w:hyperlink r:id="rId21" w:history="1">
        <w:r w:rsidRPr="004C1CF9">
          <w:rPr>
            <w:rStyle w:val="Hyperlink"/>
            <w:rFonts w:asciiTheme="majorBidi" w:hAnsiTheme="majorBidi" w:cstheme="majorBidi"/>
            <w:sz w:val="24"/>
            <w:szCs w:val="24"/>
          </w:rPr>
          <w:t>https://www.jstor.org/stable/2146698</w:t>
        </w:r>
      </w:hyperlink>
      <w:r>
        <w:rPr>
          <w:rFonts w:asciiTheme="majorBidi" w:hAnsiTheme="majorBidi" w:cstheme="majorBidi"/>
          <w:sz w:val="24"/>
          <w:szCs w:val="24"/>
        </w:rPr>
        <w:t xml:space="preserve"> </w:t>
      </w:r>
    </w:p>
    <w:p w14:paraId="40D00B3F" w14:textId="77777777" w:rsidR="00DD0F88" w:rsidRPr="00410B49" w:rsidRDefault="00DD0F88" w:rsidP="00DD0F88">
      <w:pPr>
        <w:rPr>
          <w:rFonts w:asciiTheme="majorBidi" w:hAnsiTheme="majorBidi" w:cstheme="majorBidi"/>
          <w:sz w:val="24"/>
          <w:szCs w:val="24"/>
        </w:rPr>
      </w:pPr>
      <w:r w:rsidRPr="00993179">
        <w:rPr>
          <w:rFonts w:asciiTheme="majorBidi" w:hAnsiTheme="majorBidi" w:cstheme="majorBidi"/>
          <w:sz w:val="24"/>
          <w:szCs w:val="24"/>
        </w:rPr>
        <w:t>Bessel</w:t>
      </w:r>
      <w:r>
        <w:rPr>
          <w:rFonts w:asciiTheme="majorBidi" w:hAnsiTheme="majorBidi" w:cstheme="majorBidi"/>
          <w:sz w:val="24"/>
          <w:szCs w:val="24"/>
        </w:rPr>
        <w:t xml:space="preserve">, </w:t>
      </w:r>
      <w:r w:rsidRPr="00993179">
        <w:rPr>
          <w:rFonts w:asciiTheme="majorBidi" w:hAnsiTheme="majorBidi" w:cstheme="majorBidi"/>
          <w:sz w:val="24"/>
          <w:szCs w:val="24"/>
        </w:rPr>
        <w:t>Richard</w:t>
      </w:r>
      <w:r>
        <w:rPr>
          <w:rFonts w:asciiTheme="majorBidi" w:hAnsiTheme="majorBidi" w:cstheme="majorBidi"/>
          <w:sz w:val="24"/>
          <w:szCs w:val="24"/>
        </w:rPr>
        <w:t xml:space="preserve">. </w:t>
      </w:r>
      <w:r w:rsidRPr="00993179">
        <w:rPr>
          <w:rFonts w:asciiTheme="majorBidi" w:hAnsiTheme="majorBidi" w:cstheme="majorBidi"/>
          <w:sz w:val="24"/>
          <w:szCs w:val="24"/>
        </w:rPr>
        <w:t>The Nazi Capture of Power</w:t>
      </w:r>
      <w:r>
        <w:rPr>
          <w:rFonts w:asciiTheme="majorBidi" w:hAnsiTheme="majorBidi" w:cstheme="majorBidi"/>
          <w:sz w:val="24"/>
          <w:szCs w:val="24"/>
        </w:rPr>
        <w:t xml:space="preserve">. </w:t>
      </w:r>
      <w:r w:rsidRPr="00993179">
        <w:rPr>
          <w:rFonts w:asciiTheme="majorBidi" w:hAnsiTheme="majorBidi" w:cstheme="majorBidi"/>
          <w:sz w:val="24"/>
          <w:szCs w:val="24"/>
        </w:rPr>
        <w:t>Journal of Contemporary History</w:t>
      </w:r>
      <w:r>
        <w:rPr>
          <w:rFonts w:asciiTheme="majorBidi" w:hAnsiTheme="majorBidi" w:cstheme="majorBidi"/>
          <w:sz w:val="24"/>
          <w:szCs w:val="24"/>
        </w:rPr>
        <w:t xml:space="preserve">, </w:t>
      </w:r>
      <w:r w:rsidRPr="00993179">
        <w:rPr>
          <w:rFonts w:asciiTheme="majorBidi" w:hAnsiTheme="majorBidi" w:cstheme="majorBidi"/>
          <w:sz w:val="24"/>
          <w:szCs w:val="24"/>
        </w:rPr>
        <w:t>Vol. 39, No. 2, Understanding Nazi Germany (Apr., 2004), pp. 169-188 (20 pages)</w:t>
      </w:r>
      <w:r>
        <w:rPr>
          <w:rFonts w:asciiTheme="majorBidi" w:hAnsiTheme="majorBidi" w:cstheme="majorBidi"/>
          <w:sz w:val="24"/>
          <w:szCs w:val="24"/>
        </w:rPr>
        <w:t xml:space="preserve">. </w:t>
      </w:r>
      <w:r w:rsidRPr="00993179">
        <w:rPr>
          <w:rFonts w:asciiTheme="majorBidi" w:hAnsiTheme="majorBidi" w:cstheme="majorBidi"/>
          <w:sz w:val="24"/>
          <w:szCs w:val="24"/>
        </w:rPr>
        <w:t>Published By: Sage Publications, Inc.</w:t>
      </w:r>
      <w:r>
        <w:rPr>
          <w:rFonts w:asciiTheme="majorBidi" w:hAnsiTheme="majorBidi" w:cstheme="majorBidi"/>
          <w:sz w:val="24"/>
          <w:szCs w:val="24"/>
        </w:rPr>
        <w:t xml:space="preserve"> </w:t>
      </w:r>
      <w:hyperlink r:id="rId22" w:history="1">
        <w:r w:rsidRPr="004C1CF9">
          <w:rPr>
            <w:rStyle w:val="Hyperlink"/>
            <w:rFonts w:asciiTheme="majorBidi" w:hAnsiTheme="majorBidi" w:cstheme="majorBidi"/>
            <w:sz w:val="24"/>
            <w:szCs w:val="24"/>
          </w:rPr>
          <w:t>https://www.jstor.org/stable/3180720</w:t>
        </w:r>
      </w:hyperlink>
      <w:r>
        <w:rPr>
          <w:rFonts w:asciiTheme="majorBidi" w:hAnsiTheme="majorBidi" w:cstheme="majorBidi"/>
          <w:sz w:val="24"/>
          <w:szCs w:val="24"/>
        </w:rPr>
        <w:t xml:space="preserve"> </w:t>
      </w:r>
    </w:p>
    <w:p w14:paraId="084C4921" w14:textId="77777777" w:rsidR="00DD0F88" w:rsidRDefault="00DD0F88" w:rsidP="00DD0F88">
      <w:pPr>
        <w:rPr>
          <w:rFonts w:asciiTheme="majorBidi" w:hAnsiTheme="majorBidi" w:cstheme="majorBidi"/>
          <w:sz w:val="24"/>
          <w:szCs w:val="24"/>
        </w:rPr>
      </w:pPr>
      <w:r w:rsidRPr="00410B49">
        <w:rPr>
          <w:rFonts w:asciiTheme="majorBidi" w:hAnsiTheme="majorBidi" w:cstheme="majorBidi"/>
          <w:sz w:val="24"/>
          <w:szCs w:val="24"/>
        </w:rPr>
        <w:t xml:space="preserve">Dower, John. Embracing Defeat: Japan in the Wake of the World War Two. New York: W.W. Norton, 2000. </w:t>
      </w:r>
    </w:p>
    <w:p w14:paraId="719E3746" w14:textId="77777777" w:rsidR="00DD0F88" w:rsidRPr="00FD7B97" w:rsidRDefault="00DD0F88" w:rsidP="00DD0F88">
      <w:pPr>
        <w:rPr>
          <w:rFonts w:asciiTheme="majorBidi" w:hAnsiTheme="majorBidi" w:cstheme="majorBidi"/>
          <w:sz w:val="24"/>
          <w:szCs w:val="24"/>
        </w:rPr>
      </w:pPr>
      <w:r w:rsidRPr="00FD7B97">
        <w:rPr>
          <w:rFonts w:ascii="Kokila" w:hAnsi="Kokila" w:cs="Kokila" w:hint="cs"/>
          <w:sz w:val="24"/>
          <w:szCs w:val="24"/>
          <w:cs/>
        </w:rPr>
        <w:t>द्वितीय</w:t>
      </w:r>
      <w:r w:rsidRPr="00FD7B97">
        <w:rPr>
          <w:rFonts w:asciiTheme="majorBidi" w:hAnsiTheme="majorBidi" w:cstheme="majorBidi"/>
          <w:sz w:val="24"/>
          <w:szCs w:val="24"/>
          <w:cs/>
        </w:rPr>
        <w:t xml:space="preserve"> </w:t>
      </w:r>
      <w:r w:rsidRPr="00FD7B97">
        <w:rPr>
          <w:rFonts w:ascii="Kokila" w:hAnsi="Kokila" w:cs="Kokila" w:hint="cs"/>
          <w:sz w:val="24"/>
          <w:szCs w:val="24"/>
          <w:cs/>
        </w:rPr>
        <w:t>विश्व</w:t>
      </w:r>
      <w:r w:rsidRPr="00FD7B97">
        <w:rPr>
          <w:rFonts w:asciiTheme="majorBidi" w:hAnsiTheme="majorBidi" w:cstheme="majorBidi"/>
          <w:sz w:val="24"/>
          <w:szCs w:val="24"/>
          <w:cs/>
        </w:rPr>
        <w:t xml:space="preserve"> </w:t>
      </w:r>
      <w:r w:rsidRPr="00FD7B97">
        <w:rPr>
          <w:rFonts w:ascii="Kokila" w:hAnsi="Kokila" w:cs="Kokila" w:hint="cs"/>
          <w:sz w:val="24"/>
          <w:szCs w:val="24"/>
          <w:cs/>
        </w:rPr>
        <w:t>युद्ध</w:t>
      </w:r>
      <w:r w:rsidRPr="00FD7B97">
        <w:rPr>
          <w:rFonts w:asciiTheme="majorBidi" w:hAnsiTheme="majorBidi" w:cstheme="majorBidi"/>
          <w:sz w:val="24"/>
          <w:szCs w:val="24"/>
          <w:cs/>
        </w:rPr>
        <w:t xml:space="preserve">: </w:t>
      </w:r>
      <w:r w:rsidRPr="00FD7B97">
        <w:rPr>
          <w:rFonts w:ascii="Kokila" w:hAnsi="Kokila" w:cs="Kokila" w:hint="cs"/>
          <w:sz w:val="24"/>
          <w:szCs w:val="24"/>
          <w:cs/>
        </w:rPr>
        <w:t>कारण</w:t>
      </w:r>
      <w:r w:rsidRPr="00FD7B97">
        <w:rPr>
          <w:rFonts w:asciiTheme="majorBidi" w:hAnsiTheme="majorBidi" w:cstheme="majorBidi"/>
          <w:sz w:val="24"/>
          <w:szCs w:val="24"/>
          <w:cs/>
        </w:rPr>
        <w:t xml:space="preserve"> </w:t>
      </w:r>
      <w:r w:rsidRPr="00FD7B97">
        <w:rPr>
          <w:rFonts w:ascii="Kokila" w:hAnsi="Kokila" w:cs="Kokila" w:hint="cs"/>
          <w:sz w:val="24"/>
          <w:szCs w:val="24"/>
          <w:cs/>
        </w:rPr>
        <w:t>और</w:t>
      </w:r>
      <w:r w:rsidRPr="00FD7B97">
        <w:rPr>
          <w:rFonts w:asciiTheme="majorBidi" w:hAnsiTheme="majorBidi" w:cstheme="majorBidi"/>
          <w:sz w:val="24"/>
          <w:szCs w:val="24"/>
          <w:cs/>
        </w:rPr>
        <w:t xml:space="preserve"> </w:t>
      </w:r>
      <w:r w:rsidRPr="00FD7B97">
        <w:rPr>
          <w:rFonts w:ascii="Kokila" w:hAnsi="Kokila" w:cs="Kokila" w:hint="cs"/>
          <w:sz w:val="24"/>
          <w:szCs w:val="24"/>
          <w:cs/>
        </w:rPr>
        <w:t>परिणाम</w:t>
      </w:r>
      <w:r w:rsidRPr="00FD7B97">
        <w:rPr>
          <w:rFonts w:asciiTheme="majorBidi" w:hAnsiTheme="majorBidi" w:cstheme="majorBidi"/>
          <w:sz w:val="24"/>
          <w:szCs w:val="24"/>
          <w:cs/>
        </w:rPr>
        <w:t xml:space="preserve"> (</w:t>
      </w:r>
      <w:r w:rsidRPr="00FD7B97">
        <w:rPr>
          <w:rFonts w:ascii="Kokila" w:hAnsi="Kokila" w:cs="Kokila" w:hint="cs"/>
          <w:sz w:val="24"/>
          <w:szCs w:val="24"/>
          <w:cs/>
        </w:rPr>
        <w:t>महाशक्तियों</w:t>
      </w:r>
      <w:r w:rsidRPr="00FD7B97">
        <w:rPr>
          <w:rFonts w:asciiTheme="majorBidi" w:hAnsiTheme="majorBidi" w:cstheme="majorBidi"/>
          <w:sz w:val="24"/>
          <w:szCs w:val="24"/>
          <w:cs/>
        </w:rPr>
        <w:t xml:space="preserve"> </w:t>
      </w:r>
      <w:r w:rsidRPr="00FD7B97">
        <w:rPr>
          <w:rFonts w:ascii="Kokila" w:hAnsi="Kokila" w:cs="Kokila" w:hint="cs"/>
          <w:sz w:val="24"/>
          <w:szCs w:val="24"/>
          <w:cs/>
        </w:rPr>
        <w:t>का</w:t>
      </w:r>
      <w:r w:rsidRPr="00FD7B97">
        <w:rPr>
          <w:rFonts w:asciiTheme="majorBidi" w:hAnsiTheme="majorBidi" w:cstheme="majorBidi"/>
          <w:sz w:val="24"/>
          <w:szCs w:val="24"/>
          <w:cs/>
        </w:rPr>
        <w:t xml:space="preserve"> </w:t>
      </w:r>
      <w:r w:rsidRPr="00FD7B97">
        <w:rPr>
          <w:rFonts w:ascii="Kokila" w:hAnsi="Kokila" w:cs="Kokila" w:hint="cs"/>
          <w:sz w:val="24"/>
          <w:szCs w:val="24"/>
          <w:cs/>
        </w:rPr>
        <w:t>उदय</w:t>
      </w:r>
      <w:r w:rsidRPr="00FD7B97">
        <w:rPr>
          <w:rFonts w:asciiTheme="majorBidi" w:hAnsiTheme="majorBidi" w:cstheme="majorBidi"/>
          <w:sz w:val="24"/>
          <w:szCs w:val="24"/>
          <w:cs/>
        </w:rPr>
        <w:t>)</w:t>
      </w:r>
      <w:r w:rsidRPr="00FD7B97">
        <w:rPr>
          <w:rFonts w:asciiTheme="majorBidi" w:hAnsiTheme="majorBidi" w:cstheme="majorBidi"/>
          <w:sz w:val="24"/>
          <w:szCs w:val="24"/>
        </w:rPr>
        <w:t xml:space="preserve">. </w:t>
      </w:r>
      <w:r>
        <w:fldChar w:fldCharType="begin"/>
      </w:r>
      <w:r>
        <w:instrText xml:space="preserve"> HYPERLINK "https://www.egyankosh.ac.in/bitstream/123456789/23835/1/Unit-6.pdf" </w:instrText>
      </w:r>
      <w:r>
        <w:fldChar w:fldCharType="separate"/>
      </w:r>
      <w:r w:rsidRPr="00FD7B97">
        <w:rPr>
          <w:rStyle w:val="Hyperlink"/>
          <w:rFonts w:asciiTheme="majorBidi" w:hAnsiTheme="majorBidi" w:cstheme="majorBidi"/>
          <w:sz w:val="24"/>
          <w:szCs w:val="24"/>
        </w:rPr>
        <w:t>https://www.egyankosh.ac.in/bitstream/123456789/23835/1/Unit-6.pdf</w:t>
      </w:r>
      <w:r>
        <w:rPr>
          <w:rStyle w:val="Hyperlink"/>
          <w:rFonts w:asciiTheme="majorBidi" w:hAnsiTheme="majorBidi" w:cstheme="majorBidi"/>
          <w:sz w:val="24"/>
          <w:szCs w:val="24"/>
        </w:rPr>
        <w:fldChar w:fldCharType="end"/>
      </w:r>
      <w:r w:rsidRPr="00FD7B97">
        <w:rPr>
          <w:rFonts w:asciiTheme="majorBidi" w:hAnsiTheme="majorBidi" w:cstheme="majorBidi"/>
          <w:sz w:val="24"/>
          <w:szCs w:val="24"/>
        </w:rPr>
        <w:t xml:space="preserve">  </w:t>
      </w:r>
    </w:p>
    <w:p w14:paraId="5DBB72C9" w14:textId="77777777" w:rsidR="00DD0F88" w:rsidRPr="00FD7B97" w:rsidRDefault="00DD0F88" w:rsidP="00DD0F88">
      <w:pPr>
        <w:rPr>
          <w:rStyle w:val="Hyperlink"/>
          <w:rFonts w:asciiTheme="majorBidi" w:hAnsiTheme="majorBidi" w:cstheme="majorBidi"/>
          <w:sz w:val="24"/>
          <w:szCs w:val="24"/>
        </w:rPr>
      </w:pPr>
      <w:r w:rsidRPr="00FD7B97">
        <w:rPr>
          <w:rFonts w:asciiTheme="majorBidi" w:hAnsiTheme="majorBidi" w:cstheme="majorBidi"/>
          <w:color w:val="333333"/>
          <w:sz w:val="24"/>
          <w:szCs w:val="24"/>
          <w:shd w:val="clear" w:color="auto" w:fill="FFFFFF"/>
        </w:rPr>
        <w:t xml:space="preserve">World War </w:t>
      </w:r>
      <w:proofErr w:type="gramStart"/>
      <w:r w:rsidRPr="00FD7B97">
        <w:rPr>
          <w:rFonts w:asciiTheme="majorBidi" w:hAnsiTheme="majorBidi" w:cstheme="majorBidi"/>
          <w:color w:val="333333"/>
          <w:sz w:val="24"/>
          <w:szCs w:val="24"/>
          <w:shd w:val="clear" w:color="auto" w:fill="FFFFFF"/>
        </w:rPr>
        <w:t>II :</w:t>
      </w:r>
      <w:proofErr w:type="gramEnd"/>
      <w:r w:rsidRPr="00FD7B97">
        <w:rPr>
          <w:rFonts w:asciiTheme="majorBidi" w:hAnsiTheme="majorBidi" w:cstheme="majorBidi"/>
          <w:color w:val="333333"/>
          <w:sz w:val="24"/>
          <w:szCs w:val="24"/>
          <w:shd w:val="clear" w:color="auto" w:fill="FFFFFF"/>
        </w:rPr>
        <w:t xml:space="preserve"> Causes and Consequences (Emergence of Super Powers) </w:t>
      </w:r>
      <w:hyperlink r:id="rId23" w:history="1">
        <w:r w:rsidRPr="00FD7B97">
          <w:rPr>
            <w:rStyle w:val="Hyperlink"/>
            <w:rFonts w:asciiTheme="majorBidi" w:hAnsiTheme="majorBidi" w:cstheme="majorBidi"/>
            <w:sz w:val="24"/>
            <w:szCs w:val="24"/>
          </w:rPr>
          <w:t>http://egyankosh.ac.in/bitstream/123456789/20774/1/Unit-6.pdf</w:t>
        </w:r>
      </w:hyperlink>
    </w:p>
    <w:p w14:paraId="7B2F7AAF" w14:textId="77777777" w:rsidR="00DD0F88" w:rsidRDefault="00DD0F88" w:rsidP="00DD0F88">
      <w:pPr>
        <w:rPr>
          <w:rFonts w:asciiTheme="majorBidi" w:hAnsiTheme="majorBidi" w:cstheme="majorBidi"/>
          <w:b/>
          <w:bCs/>
          <w:sz w:val="24"/>
          <w:szCs w:val="24"/>
        </w:rPr>
      </w:pPr>
      <w:r w:rsidRPr="00410B49">
        <w:rPr>
          <w:rFonts w:asciiTheme="majorBidi" w:hAnsiTheme="majorBidi" w:cstheme="majorBidi"/>
          <w:b/>
          <w:bCs/>
          <w:sz w:val="24"/>
          <w:szCs w:val="24"/>
        </w:rPr>
        <w:t>V.</w:t>
      </w:r>
      <w:r>
        <w:rPr>
          <w:rFonts w:asciiTheme="majorBidi" w:hAnsiTheme="majorBidi" w:cstheme="majorBidi"/>
          <w:b/>
          <w:bCs/>
          <w:sz w:val="24"/>
          <w:szCs w:val="24"/>
        </w:rPr>
        <w:t xml:space="preserve"> Modernity, Rights and Democracy</w:t>
      </w:r>
    </w:p>
    <w:p w14:paraId="67827A77" w14:textId="77777777" w:rsidR="00DD0F88" w:rsidRDefault="00DD0F88" w:rsidP="00DD0F88">
      <w:pPr>
        <w:rPr>
          <w:rFonts w:asciiTheme="majorBidi" w:hAnsiTheme="majorBidi" w:cstheme="majorBidi"/>
          <w:b/>
          <w:bCs/>
          <w:sz w:val="24"/>
          <w:szCs w:val="24"/>
        </w:rPr>
      </w:pPr>
      <w:r>
        <w:rPr>
          <w:rFonts w:asciiTheme="majorBidi" w:hAnsiTheme="majorBidi" w:cstheme="majorBidi"/>
          <w:b/>
          <w:bCs/>
          <w:sz w:val="24"/>
          <w:szCs w:val="24"/>
        </w:rPr>
        <w:t>(Two Weeks)</w:t>
      </w:r>
    </w:p>
    <w:p w14:paraId="13A120D8" w14:textId="77777777" w:rsidR="00DD0F88" w:rsidRDefault="00DD0F88" w:rsidP="00DD0F88">
      <w:pPr>
        <w:pStyle w:val="ListParagraph"/>
        <w:numPr>
          <w:ilvl w:val="0"/>
          <w:numId w:val="11"/>
        </w:numPr>
        <w:rPr>
          <w:rFonts w:asciiTheme="majorBidi" w:hAnsiTheme="majorBidi" w:cstheme="majorBidi"/>
          <w:b/>
          <w:bCs/>
          <w:sz w:val="24"/>
          <w:szCs w:val="24"/>
        </w:rPr>
      </w:pPr>
      <w:r>
        <w:rPr>
          <w:rFonts w:asciiTheme="majorBidi" w:hAnsiTheme="majorBidi" w:cstheme="majorBidi"/>
          <w:b/>
          <w:bCs/>
          <w:sz w:val="24"/>
          <w:szCs w:val="24"/>
        </w:rPr>
        <w:t>Suffragette movement (England)</w:t>
      </w:r>
    </w:p>
    <w:p w14:paraId="2775AA61" w14:textId="77777777" w:rsidR="00DD0F88" w:rsidRDefault="00DD0F88" w:rsidP="00DD0F88">
      <w:pPr>
        <w:pStyle w:val="ListParagraph"/>
        <w:numPr>
          <w:ilvl w:val="0"/>
          <w:numId w:val="11"/>
        </w:numPr>
        <w:rPr>
          <w:rFonts w:asciiTheme="majorBidi" w:hAnsiTheme="majorBidi" w:cstheme="majorBidi"/>
          <w:b/>
          <w:bCs/>
          <w:sz w:val="24"/>
          <w:szCs w:val="24"/>
        </w:rPr>
      </w:pPr>
      <w:r>
        <w:rPr>
          <w:rFonts w:asciiTheme="majorBidi" w:hAnsiTheme="majorBidi" w:cstheme="majorBidi"/>
          <w:b/>
          <w:bCs/>
          <w:sz w:val="24"/>
          <w:szCs w:val="24"/>
        </w:rPr>
        <w:t>Anti-Colonial Struggle (Indonesia)</w:t>
      </w:r>
    </w:p>
    <w:p w14:paraId="68160FA5" w14:textId="77777777" w:rsidR="00DD0F88" w:rsidRDefault="00DD0F88" w:rsidP="00DD0F88">
      <w:pPr>
        <w:pStyle w:val="ListParagraph"/>
        <w:numPr>
          <w:ilvl w:val="0"/>
          <w:numId w:val="11"/>
        </w:numPr>
        <w:rPr>
          <w:rFonts w:asciiTheme="majorBidi" w:hAnsiTheme="majorBidi" w:cstheme="majorBidi"/>
          <w:b/>
          <w:bCs/>
          <w:sz w:val="24"/>
          <w:szCs w:val="24"/>
        </w:rPr>
      </w:pPr>
      <w:r>
        <w:rPr>
          <w:rFonts w:asciiTheme="majorBidi" w:hAnsiTheme="majorBidi" w:cstheme="majorBidi"/>
          <w:b/>
          <w:bCs/>
          <w:sz w:val="24"/>
          <w:szCs w:val="24"/>
        </w:rPr>
        <w:t xml:space="preserve">Art and Politics (Picasso)   </w:t>
      </w:r>
    </w:p>
    <w:p w14:paraId="316326ED" w14:textId="77777777" w:rsidR="00DD0F88" w:rsidRPr="00262BCD" w:rsidRDefault="00DD0F88" w:rsidP="00DD0F88">
      <w:pPr>
        <w:rPr>
          <w:rFonts w:asciiTheme="majorBidi" w:hAnsiTheme="majorBidi" w:cstheme="majorBidi"/>
          <w:sz w:val="24"/>
          <w:szCs w:val="24"/>
        </w:rPr>
      </w:pPr>
      <w:r w:rsidRPr="00262BCD">
        <w:rPr>
          <w:rFonts w:asciiTheme="majorBidi" w:hAnsiTheme="majorBidi" w:cstheme="majorBidi"/>
          <w:b/>
          <w:bCs/>
          <w:sz w:val="24"/>
          <w:szCs w:val="24"/>
        </w:rPr>
        <w:t>Suggested Readings:</w:t>
      </w:r>
      <w:r w:rsidRPr="00262BCD">
        <w:rPr>
          <w:rFonts w:asciiTheme="majorBidi" w:hAnsiTheme="majorBidi" w:cstheme="majorBidi"/>
          <w:sz w:val="24"/>
          <w:szCs w:val="24"/>
        </w:rPr>
        <w:t xml:space="preserve"> </w:t>
      </w:r>
    </w:p>
    <w:p w14:paraId="43D920D9" w14:textId="77777777" w:rsidR="00DD0F88" w:rsidRDefault="00DD0F88" w:rsidP="00DD0F88">
      <w:pPr>
        <w:shd w:val="clear" w:color="auto" w:fill="FFFFFF"/>
        <w:spacing w:line="240" w:lineRule="auto"/>
        <w:outlineLvl w:val="0"/>
        <w:rPr>
          <w:rFonts w:asciiTheme="majorBidi" w:hAnsiTheme="majorBidi" w:cstheme="majorBidi"/>
          <w:sz w:val="24"/>
          <w:szCs w:val="24"/>
        </w:rPr>
      </w:pPr>
      <w:r>
        <w:rPr>
          <w:rFonts w:asciiTheme="majorBidi" w:hAnsiTheme="majorBidi" w:cstheme="majorBidi"/>
          <w:sz w:val="24"/>
          <w:szCs w:val="24"/>
        </w:rPr>
        <w:t>Thomason, D (1990). Europe since Napoleon. London Penguin. Ch- 32</w:t>
      </w:r>
    </w:p>
    <w:p w14:paraId="7BCDFAFF" w14:textId="77777777" w:rsidR="00DD0F88" w:rsidRDefault="00DD0F88" w:rsidP="00DD0F88">
      <w:pPr>
        <w:shd w:val="clear" w:color="auto" w:fill="FFFFFF"/>
        <w:spacing w:line="240" w:lineRule="auto"/>
        <w:outlineLvl w:val="0"/>
        <w:rPr>
          <w:rFonts w:asciiTheme="majorBidi" w:hAnsiTheme="majorBidi" w:cstheme="majorBidi"/>
          <w:sz w:val="24"/>
          <w:szCs w:val="24"/>
        </w:rPr>
      </w:pPr>
      <w:r>
        <w:rPr>
          <w:rFonts w:asciiTheme="majorBidi" w:hAnsiTheme="majorBidi" w:cstheme="majorBidi"/>
          <w:sz w:val="24"/>
          <w:szCs w:val="24"/>
        </w:rPr>
        <w:t xml:space="preserve"> </w:t>
      </w:r>
      <w:r w:rsidRPr="00400C95">
        <w:rPr>
          <w:rFonts w:asciiTheme="majorBidi" w:hAnsiTheme="majorBidi" w:cstheme="majorBidi"/>
          <w:sz w:val="24"/>
          <w:szCs w:val="24"/>
        </w:rPr>
        <w:t xml:space="preserve">Toward independence </w:t>
      </w:r>
      <w:r>
        <w:rPr>
          <w:rFonts w:asciiTheme="majorBidi" w:hAnsiTheme="majorBidi" w:cstheme="majorBidi"/>
          <w:sz w:val="24"/>
          <w:szCs w:val="24"/>
        </w:rPr>
        <w:t>–</w:t>
      </w:r>
      <w:r w:rsidRPr="00400C95">
        <w:rPr>
          <w:rFonts w:asciiTheme="majorBidi" w:hAnsiTheme="majorBidi" w:cstheme="majorBidi"/>
          <w:sz w:val="24"/>
          <w:szCs w:val="24"/>
        </w:rPr>
        <w:t xml:space="preserve"> Indonesia</w:t>
      </w:r>
      <w:r>
        <w:rPr>
          <w:rFonts w:asciiTheme="majorBidi" w:hAnsiTheme="majorBidi" w:cstheme="majorBidi"/>
          <w:sz w:val="24"/>
          <w:szCs w:val="24"/>
        </w:rPr>
        <w:t xml:space="preserve"> </w:t>
      </w:r>
      <w:hyperlink r:id="rId24" w:history="1">
        <w:r w:rsidRPr="004C1CF9">
          <w:rPr>
            <w:rStyle w:val="Hyperlink"/>
            <w:rFonts w:asciiTheme="majorBidi" w:hAnsiTheme="majorBidi" w:cstheme="majorBidi"/>
            <w:sz w:val="24"/>
            <w:szCs w:val="24"/>
          </w:rPr>
          <w:t>https://www.britannica.com/place/Indonesia/Toward-independence</w:t>
        </w:r>
      </w:hyperlink>
      <w:r>
        <w:rPr>
          <w:rFonts w:asciiTheme="majorBidi" w:hAnsiTheme="majorBidi" w:cstheme="majorBidi"/>
          <w:sz w:val="24"/>
          <w:szCs w:val="24"/>
        </w:rPr>
        <w:t xml:space="preserve"> </w:t>
      </w:r>
    </w:p>
    <w:p w14:paraId="2823047F" w14:textId="77777777" w:rsidR="00DD0F88" w:rsidRDefault="00DD0F88" w:rsidP="00DD0F88">
      <w:pPr>
        <w:shd w:val="clear" w:color="auto" w:fill="FFFFFF"/>
        <w:spacing w:line="240" w:lineRule="auto"/>
        <w:outlineLvl w:val="0"/>
        <w:rPr>
          <w:rFonts w:asciiTheme="majorBidi" w:hAnsiTheme="majorBidi" w:cstheme="majorBidi"/>
          <w:sz w:val="24"/>
          <w:szCs w:val="24"/>
        </w:rPr>
      </w:pPr>
      <w:r w:rsidRPr="008A49C5">
        <w:rPr>
          <w:rFonts w:asciiTheme="majorBidi" w:hAnsiTheme="majorBidi" w:cstheme="majorBidi"/>
          <w:sz w:val="24"/>
          <w:szCs w:val="24"/>
        </w:rPr>
        <w:t>Cottington</w:t>
      </w:r>
      <w:r>
        <w:rPr>
          <w:rFonts w:asciiTheme="majorBidi" w:hAnsiTheme="majorBidi" w:cstheme="majorBidi"/>
          <w:sz w:val="24"/>
          <w:szCs w:val="24"/>
        </w:rPr>
        <w:t xml:space="preserve">, David. </w:t>
      </w:r>
      <w:r w:rsidRPr="008A49C5">
        <w:rPr>
          <w:rFonts w:asciiTheme="majorBidi" w:hAnsiTheme="majorBidi" w:cstheme="majorBidi"/>
          <w:sz w:val="24"/>
          <w:szCs w:val="24"/>
        </w:rPr>
        <w:t>What the Papers Say: Politics and Ideology in Picasso's Collages of 1912</w:t>
      </w:r>
      <w:r>
        <w:rPr>
          <w:rFonts w:asciiTheme="majorBidi" w:hAnsiTheme="majorBidi" w:cstheme="majorBidi"/>
          <w:sz w:val="24"/>
          <w:szCs w:val="24"/>
        </w:rPr>
        <w:t xml:space="preserve">. </w:t>
      </w:r>
      <w:r w:rsidRPr="008A49C5">
        <w:rPr>
          <w:rFonts w:asciiTheme="majorBidi" w:hAnsiTheme="majorBidi" w:cstheme="majorBidi"/>
          <w:sz w:val="24"/>
          <w:szCs w:val="24"/>
        </w:rPr>
        <w:t>Art Journal</w:t>
      </w:r>
      <w:r>
        <w:rPr>
          <w:rFonts w:asciiTheme="majorBidi" w:hAnsiTheme="majorBidi" w:cstheme="majorBidi"/>
          <w:sz w:val="24"/>
          <w:szCs w:val="24"/>
        </w:rPr>
        <w:t xml:space="preserve">, </w:t>
      </w:r>
      <w:r w:rsidRPr="008A49C5">
        <w:rPr>
          <w:rFonts w:asciiTheme="majorBidi" w:hAnsiTheme="majorBidi" w:cstheme="majorBidi"/>
          <w:sz w:val="24"/>
          <w:szCs w:val="24"/>
        </w:rPr>
        <w:t>Vol. 47, No. 4, Revising Cubism (Winter, 1988), pp. 350-359 (10 pages)</w:t>
      </w:r>
      <w:r>
        <w:rPr>
          <w:rFonts w:asciiTheme="majorBidi" w:hAnsiTheme="majorBidi" w:cstheme="majorBidi"/>
          <w:sz w:val="24"/>
          <w:szCs w:val="24"/>
        </w:rPr>
        <w:t xml:space="preserve">. </w:t>
      </w:r>
      <w:r w:rsidRPr="008A49C5">
        <w:rPr>
          <w:rFonts w:asciiTheme="majorBidi" w:hAnsiTheme="majorBidi" w:cstheme="majorBidi"/>
          <w:sz w:val="24"/>
          <w:szCs w:val="24"/>
        </w:rPr>
        <w:t>Published By: CAA</w:t>
      </w:r>
      <w:r>
        <w:rPr>
          <w:rFonts w:asciiTheme="majorBidi" w:hAnsiTheme="majorBidi" w:cstheme="majorBidi"/>
          <w:sz w:val="24"/>
          <w:szCs w:val="24"/>
        </w:rPr>
        <w:t xml:space="preserve">. </w:t>
      </w:r>
      <w:hyperlink r:id="rId25" w:history="1">
        <w:r w:rsidRPr="004C1CF9">
          <w:rPr>
            <w:rStyle w:val="Hyperlink"/>
            <w:rFonts w:asciiTheme="majorBidi" w:hAnsiTheme="majorBidi" w:cstheme="majorBidi"/>
            <w:sz w:val="24"/>
            <w:szCs w:val="24"/>
          </w:rPr>
          <w:t>https://www.jstor.org/stable/776984</w:t>
        </w:r>
      </w:hyperlink>
      <w:r>
        <w:rPr>
          <w:rFonts w:asciiTheme="majorBidi" w:hAnsiTheme="majorBidi" w:cstheme="majorBidi"/>
          <w:sz w:val="24"/>
          <w:szCs w:val="24"/>
        </w:rPr>
        <w:t xml:space="preserve"> </w:t>
      </w:r>
    </w:p>
    <w:p w14:paraId="6270395A" w14:textId="77777777" w:rsidR="00DD0F88" w:rsidRDefault="00DD0F88" w:rsidP="00DD0F88">
      <w:pPr>
        <w:shd w:val="clear" w:color="auto" w:fill="FFFFFF"/>
        <w:spacing w:line="240" w:lineRule="auto"/>
        <w:outlineLvl w:val="0"/>
        <w:rPr>
          <w:rFonts w:asciiTheme="majorBidi" w:hAnsiTheme="majorBidi" w:cstheme="majorBidi"/>
          <w:sz w:val="24"/>
          <w:szCs w:val="24"/>
        </w:rPr>
      </w:pPr>
      <w:r w:rsidRPr="008A49C5">
        <w:rPr>
          <w:rFonts w:asciiTheme="majorBidi" w:hAnsiTheme="majorBidi" w:cstheme="majorBidi"/>
          <w:sz w:val="24"/>
          <w:szCs w:val="24"/>
        </w:rPr>
        <w:t xml:space="preserve">The politics behind Picasso's art. </w:t>
      </w:r>
      <w:r>
        <w:rPr>
          <w:rFonts w:asciiTheme="majorBidi" w:hAnsiTheme="majorBidi" w:cstheme="majorBidi"/>
          <w:sz w:val="24"/>
          <w:szCs w:val="24"/>
        </w:rPr>
        <w:t>–</w:t>
      </w:r>
      <w:r w:rsidRPr="008A49C5">
        <w:rPr>
          <w:rFonts w:asciiTheme="majorBidi" w:hAnsiTheme="majorBidi" w:cstheme="majorBidi"/>
          <w:sz w:val="24"/>
          <w:szCs w:val="24"/>
        </w:rPr>
        <w:t xml:space="preserve"> DEBAT</w:t>
      </w:r>
      <w:r>
        <w:rPr>
          <w:rFonts w:asciiTheme="majorBidi" w:hAnsiTheme="majorBidi" w:cstheme="majorBidi"/>
          <w:sz w:val="24"/>
          <w:szCs w:val="24"/>
        </w:rPr>
        <w:t xml:space="preserve"> </w:t>
      </w:r>
      <w:hyperlink r:id="rId26" w:history="1">
        <w:r w:rsidRPr="004C1CF9">
          <w:rPr>
            <w:rStyle w:val="Hyperlink"/>
            <w:rFonts w:asciiTheme="majorBidi" w:hAnsiTheme="majorBidi" w:cstheme="majorBidi"/>
            <w:sz w:val="24"/>
            <w:szCs w:val="24"/>
          </w:rPr>
          <w:t>https://www.debatmagazine.nl/the-politics-behind-picassos-art/2360/</w:t>
        </w:r>
      </w:hyperlink>
      <w:r>
        <w:rPr>
          <w:rFonts w:asciiTheme="majorBidi" w:hAnsiTheme="majorBidi" w:cstheme="majorBidi"/>
          <w:sz w:val="24"/>
          <w:szCs w:val="24"/>
        </w:rPr>
        <w:t xml:space="preserve"> </w:t>
      </w:r>
    </w:p>
    <w:p w14:paraId="06551AE6" w14:textId="77777777" w:rsidR="00DD0F88" w:rsidRPr="00410B49" w:rsidRDefault="00DD0F88" w:rsidP="00DD0F88">
      <w:pPr>
        <w:shd w:val="clear" w:color="auto" w:fill="FFFFFF"/>
        <w:spacing w:line="240" w:lineRule="auto"/>
        <w:outlineLvl w:val="0"/>
        <w:rPr>
          <w:rFonts w:asciiTheme="majorBidi" w:hAnsiTheme="majorBidi" w:cstheme="majorBidi"/>
          <w:sz w:val="24"/>
          <w:szCs w:val="24"/>
        </w:rPr>
      </w:pPr>
      <w:r w:rsidRPr="008A49C5">
        <w:rPr>
          <w:rFonts w:asciiTheme="majorBidi" w:hAnsiTheme="majorBidi" w:cstheme="majorBidi"/>
          <w:sz w:val="24"/>
          <w:szCs w:val="24"/>
        </w:rPr>
        <w:t>Jutta Held and Alex Potts</w:t>
      </w:r>
      <w:r>
        <w:rPr>
          <w:rFonts w:asciiTheme="majorBidi" w:hAnsiTheme="majorBidi" w:cstheme="majorBidi"/>
          <w:sz w:val="24"/>
          <w:szCs w:val="24"/>
        </w:rPr>
        <w:t xml:space="preserve">. </w:t>
      </w:r>
      <w:r w:rsidRPr="008A49C5">
        <w:rPr>
          <w:rFonts w:asciiTheme="majorBidi" w:hAnsiTheme="majorBidi" w:cstheme="majorBidi"/>
          <w:sz w:val="24"/>
          <w:szCs w:val="24"/>
        </w:rPr>
        <w:t>How Do the Political Effects of Pictures Come about? The Case of Picasso's "Guernica"</w:t>
      </w:r>
      <w:r>
        <w:rPr>
          <w:rFonts w:asciiTheme="majorBidi" w:hAnsiTheme="majorBidi" w:cstheme="majorBidi"/>
          <w:sz w:val="24"/>
          <w:szCs w:val="24"/>
        </w:rPr>
        <w:t xml:space="preserve"> </w:t>
      </w:r>
      <w:r w:rsidRPr="008A49C5">
        <w:rPr>
          <w:rFonts w:asciiTheme="majorBidi" w:hAnsiTheme="majorBidi" w:cstheme="majorBidi"/>
          <w:sz w:val="24"/>
          <w:szCs w:val="24"/>
        </w:rPr>
        <w:t>Oxford Art Journal</w:t>
      </w:r>
      <w:r>
        <w:rPr>
          <w:rFonts w:asciiTheme="majorBidi" w:hAnsiTheme="majorBidi" w:cstheme="majorBidi"/>
          <w:sz w:val="24"/>
          <w:szCs w:val="24"/>
        </w:rPr>
        <w:t xml:space="preserve">, </w:t>
      </w:r>
      <w:r w:rsidRPr="008A49C5">
        <w:rPr>
          <w:rFonts w:asciiTheme="majorBidi" w:hAnsiTheme="majorBidi" w:cstheme="majorBidi"/>
          <w:sz w:val="24"/>
          <w:szCs w:val="24"/>
        </w:rPr>
        <w:t>Vol. 11, No. 1 (1988), pp. 33-39 (7 pages)</w:t>
      </w:r>
      <w:r>
        <w:rPr>
          <w:rFonts w:asciiTheme="majorBidi" w:hAnsiTheme="majorBidi" w:cstheme="majorBidi"/>
          <w:sz w:val="24"/>
          <w:szCs w:val="24"/>
        </w:rPr>
        <w:t xml:space="preserve">. </w:t>
      </w:r>
      <w:r w:rsidRPr="008A49C5">
        <w:rPr>
          <w:rFonts w:asciiTheme="majorBidi" w:hAnsiTheme="majorBidi" w:cstheme="majorBidi"/>
          <w:sz w:val="24"/>
          <w:szCs w:val="24"/>
        </w:rPr>
        <w:t>Published By: Oxford University Press</w:t>
      </w:r>
      <w:r>
        <w:rPr>
          <w:rFonts w:asciiTheme="majorBidi" w:hAnsiTheme="majorBidi" w:cstheme="majorBidi"/>
          <w:sz w:val="24"/>
          <w:szCs w:val="24"/>
        </w:rPr>
        <w:t xml:space="preserve">. </w:t>
      </w:r>
      <w:hyperlink r:id="rId27" w:history="1">
        <w:r w:rsidRPr="004C1CF9">
          <w:rPr>
            <w:rStyle w:val="Hyperlink"/>
            <w:rFonts w:asciiTheme="majorBidi" w:hAnsiTheme="majorBidi" w:cstheme="majorBidi"/>
            <w:sz w:val="24"/>
            <w:szCs w:val="24"/>
          </w:rPr>
          <w:t>https://www.jstor.org/stable/1360321</w:t>
        </w:r>
      </w:hyperlink>
      <w:r>
        <w:rPr>
          <w:rFonts w:asciiTheme="majorBidi" w:hAnsiTheme="majorBidi" w:cstheme="majorBidi"/>
          <w:sz w:val="24"/>
          <w:szCs w:val="24"/>
        </w:rPr>
        <w:t xml:space="preserve"> </w:t>
      </w:r>
    </w:p>
    <w:p w14:paraId="09F59DEF" w14:textId="77777777" w:rsidR="00DD0F88" w:rsidRPr="00262BCD" w:rsidRDefault="00DD0F88" w:rsidP="00DD0F88">
      <w:pPr>
        <w:rPr>
          <w:rFonts w:asciiTheme="majorBidi" w:hAnsiTheme="majorBidi" w:cstheme="majorBidi"/>
          <w:b/>
          <w:bCs/>
          <w:sz w:val="24"/>
          <w:szCs w:val="24"/>
        </w:rPr>
      </w:pPr>
    </w:p>
    <w:p w14:paraId="2EB88C07" w14:textId="77777777" w:rsidR="00DD0F88" w:rsidRPr="00410B49" w:rsidRDefault="00DD0F88" w:rsidP="00DD0F88">
      <w:pPr>
        <w:shd w:val="clear" w:color="auto" w:fill="FFFFFF"/>
        <w:spacing w:line="240" w:lineRule="auto"/>
        <w:outlineLvl w:val="0"/>
        <w:rPr>
          <w:rFonts w:asciiTheme="majorBidi" w:eastAsia="Times New Roman" w:hAnsiTheme="majorBidi" w:cstheme="majorBidi"/>
          <w:b/>
          <w:bCs/>
          <w:kern w:val="36"/>
          <w:sz w:val="24"/>
          <w:szCs w:val="24"/>
        </w:rPr>
      </w:pPr>
      <w:r w:rsidRPr="00410B49">
        <w:rPr>
          <w:rFonts w:asciiTheme="majorBidi" w:eastAsia="Times New Roman" w:hAnsiTheme="majorBidi" w:cstheme="majorBidi"/>
          <w:b/>
          <w:bCs/>
          <w:kern w:val="36"/>
          <w:sz w:val="24"/>
          <w:szCs w:val="24"/>
        </w:rPr>
        <w:t>Basic Book:</w:t>
      </w:r>
    </w:p>
    <w:p w14:paraId="78E0B6D7" w14:textId="77777777" w:rsidR="00DD0F88" w:rsidRPr="00410B49" w:rsidRDefault="00DD0F88" w:rsidP="00DD0F88">
      <w:pPr>
        <w:shd w:val="clear" w:color="auto" w:fill="FFFFFF"/>
        <w:spacing w:line="240" w:lineRule="auto"/>
        <w:outlineLvl w:val="0"/>
        <w:rPr>
          <w:rFonts w:asciiTheme="majorBidi" w:eastAsia="Times New Roman" w:hAnsiTheme="majorBidi" w:cstheme="majorBidi"/>
          <w:kern w:val="36"/>
          <w:sz w:val="24"/>
          <w:szCs w:val="24"/>
        </w:rPr>
      </w:pPr>
      <w:r w:rsidRPr="00410B49">
        <w:rPr>
          <w:rFonts w:asciiTheme="majorBidi" w:eastAsia="Times New Roman" w:hAnsiTheme="majorBidi" w:cstheme="majorBidi"/>
          <w:kern w:val="36"/>
          <w:sz w:val="24"/>
          <w:szCs w:val="24"/>
        </w:rPr>
        <w:t xml:space="preserve">Hindi Medium- </w:t>
      </w:r>
    </w:p>
    <w:p w14:paraId="5FD34F30" w14:textId="77777777" w:rsidR="00DD0F88" w:rsidRPr="00410B49" w:rsidRDefault="00DD0F88" w:rsidP="00DD0F88">
      <w:pPr>
        <w:shd w:val="clear" w:color="auto" w:fill="FFFFFF"/>
        <w:spacing w:line="240" w:lineRule="auto"/>
        <w:outlineLvl w:val="0"/>
        <w:rPr>
          <w:rFonts w:asciiTheme="majorBidi" w:eastAsia="Times New Roman" w:hAnsiTheme="majorBidi" w:cstheme="majorBidi"/>
          <w:sz w:val="24"/>
          <w:szCs w:val="24"/>
        </w:rPr>
      </w:pPr>
      <w:proofErr w:type="spellStart"/>
      <w:r w:rsidRPr="00410B49">
        <w:rPr>
          <w:rFonts w:asciiTheme="majorBidi" w:eastAsia="Times New Roman" w:hAnsiTheme="majorBidi" w:cstheme="majorBidi"/>
          <w:kern w:val="36"/>
          <w:sz w:val="24"/>
          <w:szCs w:val="24"/>
        </w:rPr>
        <w:lastRenderedPageBreak/>
        <w:t>Deshpandey</w:t>
      </w:r>
      <w:proofErr w:type="spellEnd"/>
      <w:r w:rsidRPr="00410B49">
        <w:rPr>
          <w:rFonts w:asciiTheme="majorBidi" w:eastAsia="Times New Roman" w:hAnsiTheme="majorBidi" w:cstheme="majorBidi"/>
          <w:kern w:val="36"/>
          <w:sz w:val="24"/>
          <w:szCs w:val="24"/>
        </w:rPr>
        <w:t xml:space="preserve">, Aniruddha. </w:t>
      </w:r>
      <w:proofErr w:type="spellStart"/>
      <w:r w:rsidRPr="00410B49">
        <w:rPr>
          <w:rFonts w:asciiTheme="majorBidi" w:eastAsia="Times New Roman" w:hAnsiTheme="majorBidi" w:cstheme="majorBidi"/>
          <w:kern w:val="36"/>
          <w:sz w:val="24"/>
          <w:szCs w:val="24"/>
        </w:rPr>
        <w:t>Beesaveen</w:t>
      </w:r>
      <w:proofErr w:type="spellEnd"/>
      <w:r w:rsidRPr="00410B49">
        <w:rPr>
          <w:rFonts w:asciiTheme="majorBidi" w:eastAsia="Times New Roman" w:hAnsiTheme="majorBidi" w:cstheme="majorBidi"/>
          <w:kern w:val="36"/>
          <w:sz w:val="24"/>
          <w:szCs w:val="24"/>
        </w:rPr>
        <w:t xml:space="preserve"> </w:t>
      </w:r>
      <w:proofErr w:type="spellStart"/>
      <w:r w:rsidRPr="00410B49">
        <w:rPr>
          <w:rFonts w:asciiTheme="majorBidi" w:eastAsia="Times New Roman" w:hAnsiTheme="majorBidi" w:cstheme="majorBidi"/>
          <w:kern w:val="36"/>
          <w:sz w:val="24"/>
          <w:szCs w:val="24"/>
        </w:rPr>
        <w:t>shatabdi</w:t>
      </w:r>
      <w:proofErr w:type="spellEnd"/>
      <w:r w:rsidRPr="00410B49">
        <w:rPr>
          <w:rFonts w:asciiTheme="majorBidi" w:eastAsia="Times New Roman" w:hAnsiTheme="majorBidi" w:cstheme="majorBidi"/>
          <w:kern w:val="36"/>
          <w:sz w:val="24"/>
          <w:szCs w:val="24"/>
        </w:rPr>
        <w:t xml:space="preserve"> </w:t>
      </w:r>
      <w:proofErr w:type="spellStart"/>
      <w:r w:rsidRPr="00410B49">
        <w:rPr>
          <w:rFonts w:asciiTheme="majorBidi" w:eastAsia="Times New Roman" w:hAnsiTheme="majorBidi" w:cstheme="majorBidi"/>
          <w:kern w:val="36"/>
          <w:sz w:val="24"/>
          <w:szCs w:val="24"/>
        </w:rPr>
        <w:t>mein</w:t>
      </w:r>
      <w:proofErr w:type="spellEnd"/>
      <w:r w:rsidRPr="00410B49">
        <w:rPr>
          <w:rFonts w:asciiTheme="majorBidi" w:eastAsia="Times New Roman" w:hAnsiTheme="majorBidi" w:cstheme="majorBidi"/>
          <w:kern w:val="36"/>
          <w:sz w:val="24"/>
          <w:szCs w:val="24"/>
        </w:rPr>
        <w:t xml:space="preserve"> </w:t>
      </w:r>
      <w:proofErr w:type="spellStart"/>
      <w:r w:rsidRPr="00410B49">
        <w:rPr>
          <w:rFonts w:asciiTheme="majorBidi" w:eastAsia="Times New Roman" w:hAnsiTheme="majorBidi" w:cstheme="majorBidi"/>
          <w:kern w:val="36"/>
          <w:sz w:val="24"/>
          <w:szCs w:val="24"/>
        </w:rPr>
        <w:t>vishva</w:t>
      </w:r>
      <w:proofErr w:type="spellEnd"/>
      <w:r w:rsidRPr="00410B49">
        <w:rPr>
          <w:rFonts w:asciiTheme="majorBidi" w:eastAsia="Times New Roman" w:hAnsiTheme="majorBidi" w:cstheme="majorBidi"/>
          <w:kern w:val="36"/>
          <w:sz w:val="24"/>
          <w:szCs w:val="24"/>
        </w:rPr>
        <w:t xml:space="preserve"> </w:t>
      </w:r>
      <w:proofErr w:type="spellStart"/>
      <w:r w:rsidRPr="00410B49">
        <w:rPr>
          <w:rFonts w:asciiTheme="majorBidi" w:eastAsia="Times New Roman" w:hAnsiTheme="majorBidi" w:cstheme="majorBidi"/>
          <w:kern w:val="36"/>
          <w:sz w:val="24"/>
          <w:szCs w:val="24"/>
        </w:rPr>
        <w:t>itihas</w:t>
      </w:r>
      <w:proofErr w:type="spellEnd"/>
      <w:r w:rsidRPr="00410B49">
        <w:rPr>
          <w:rFonts w:asciiTheme="majorBidi" w:eastAsia="Times New Roman" w:hAnsiTheme="majorBidi" w:cstheme="majorBidi"/>
          <w:kern w:val="36"/>
          <w:sz w:val="24"/>
          <w:szCs w:val="24"/>
        </w:rPr>
        <w:t xml:space="preserve"> </w:t>
      </w:r>
      <w:proofErr w:type="spellStart"/>
      <w:r w:rsidRPr="00410B49">
        <w:rPr>
          <w:rFonts w:asciiTheme="majorBidi" w:eastAsia="Times New Roman" w:hAnsiTheme="majorBidi" w:cstheme="majorBidi"/>
          <w:kern w:val="36"/>
          <w:sz w:val="24"/>
          <w:szCs w:val="24"/>
        </w:rPr>
        <w:t>ke</w:t>
      </w:r>
      <w:proofErr w:type="spellEnd"/>
      <w:r w:rsidRPr="00410B49">
        <w:rPr>
          <w:rFonts w:asciiTheme="majorBidi" w:eastAsia="Times New Roman" w:hAnsiTheme="majorBidi" w:cstheme="majorBidi"/>
          <w:kern w:val="36"/>
          <w:sz w:val="24"/>
          <w:szCs w:val="24"/>
        </w:rPr>
        <w:t xml:space="preserve"> </w:t>
      </w:r>
      <w:proofErr w:type="spellStart"/>
      <w:r w:rsidRPr="00410B49">
        <w:rPr>
          <w:rFonts w:asciiTheme="majorBidi" w:eastAsia="Times New Roman" w:hAnsiTheme="majorBidi" w:cstheme="majorBidi"/>
          <w:kern w:val="36"/>
          <w:sz w:val="24"/>
          <w:szCs w:val="24"/>
        </w:rPr>
        <w:t>pramukh</w:t>
      </w:r>
      <w:proofErr w:type="spellEnd"/>
      <w:r w:rsidRPr="00410B49">
        <w:rPr>
          <w:rFonts w:asciiTheme="majorBidi" w:eastAsia="Times New Roman" w:hAnsiTheme="majorBidi" w:cstheme="majorBidi"/>
          <w:kern w:val="36"/>
          <w:sz w:val="24"/>
          <w:szCs w:val="24"/>
        </w:rPr>
        <w:t xml:space="preserve"> </w:t>
      </w:r>
      <w:proofErr w:type="spellStart"/>
      <w:r w:rsidRPr="00410B49">
        <w:rPr>
          <w:rFonts w:asciiTheme="majorBidi" w:eastAsia="Times New Roman" w:hAnsiTheme="majorBidi" w:cstheme="majorBidi"/>
          <w:kern w:val="36"/>
          <w:sz w:val="24"/>
          <w:szCs w:val="24"/>
        </w:rPr>
        <w:t>mudde</w:t>
      </w:r>
      <w:proofErr w:type="spellEnd"/>
      <w:r w:rsidRPr="00410B49">
        <w:rPr>
          <w:rFonts w:asciiTheme="majorBidi" w:eastAsia="Times New Roman" w:hAnsiTheme="majorBidi" w:cstheme="majorBidi"/>
          <w:kern w:val="36"/>
          <w:sz w:val="24"/>
          <w:szCs w:val="24"/>
        </w:rPr>
        <w:t xml:space="preserve">, </w:t>
      </w:r>
      <w:hyperlink r:id="rId28" w:history="1">
        <w:r w:rsidRPr="00410B49">
          <w:rPr>
            <w:rStyle w:val="Hyperlink"/>
            <w:rFonts w:asciiTheme="majorBidi" w:hAnsiTheme="majorBidi" w:cstheme="majorBidi"/>
            <w:sz w:val="24"/>
            <w:szCs w:val="24"/>
            <w:shd w:val="clear" w:color="auto" w:fill="FFFFFF"/>
          </w:rPr>
          <w:t xml:space="preserve">Hindi </w:t>
        </w:r>
        <w:proofErr w:type="spellStart"/>
        <w:r w:rsidRPr="00410B49">
          <w:rPr>
            <w:rStyle w:val="Hyperlink"/>
            <w:rFonts w:asciiTheme="majorBidi" w:hAnsiTheme="majorBidi" w:cstheme="majorBidi"/>
            <w:sz w:val="24"/>
            <w:szCs w:val="24"/>
            <w:shd w:val="clear" w:color="auto" w:fill="FFFFFF"/>
          </w:rPr>
          <w:t>Madhyam</w:t>
        </w:r>
        <w:proofErr w:type="spellEnd"/>
        <w:r w:rsidRPr="00410B49">
          <w:rPr>
            <w:rStyle w:val="Hyperlink"/>
            <w:rFonts w:asciiTheme="majorBidi" w:hAnsiTheme="majorBidi" w:cstheme="majorBidi"/>
            <w:sz w:val="24"/>
            <w:szCs w:val="24"/>
            <w:shd w:val="clear" w:color="auto" w:fill="FFFFFF"/>
          </w:rPr>
          <w:t xml:space="preserve"> </w:t>
        </w:r>
        <w:proofErr w:type="spellStart"/>
        <w:r w:rsidRPr="00410B49">
          <w:rPr>
            <w:rStyle w:val="Hyperlink"/>
            <w:rFonts w:asciiTheme="majorBidi" w:hAnsiTheme="majorBidi" w:cstheme="majorBidi"/>
            <w:sz w:val="24"/>
            <w:szCs w:val="24"/>
            <w:shd w:val="clear" w:color="auto" w:fill="FFFFFF"/>
          </w:rPr>
          <w:t>Karyanvaya</w:t>
        </w:r>
        <w:proofErr w:type="spellEnd"/>
        <w:r w:rsidRPr="00410B49">
          <w:rPr>
            <w:rStyle w:val="Hyperlink"/>
            <w:rFonts w:asciiTheme="majorBidi" w:hAnsiTheme="majorBidi" w:cstheme="majorBidi"/>
            <w:sz w:val="24"/>
            <w:szCs w:val="24"/>
            <w:shd w:val="clear" w:color="auto" w:fill="FFFFFF"/>
          </w:rPr>
          <w:t xml:space="preserve"> </w:t>
        </w:r>
        <w:proofErr w:type="spellStart"/>
        <w:r w:rsidRPr="00410B49">
          <w:rPr>
            <w:rStyle w:val="Hyperlink"/>
            <w:rFonts w:asciiTheme="majorBidi" w:hAnsiTheme="majorBidi" w:cstheme="majorBidi"/>
            <w:sz w:val="24"/>
            <w:szCs w:val="24"/>
            <w:shd w:val="clear" w:color="auto" w:fill="FFFFFF"/>
          </w:rPr>
          <w:t>Nideshalaya</w:t>
        </w:r>
        <w:proofErr w:type="spellEnd"/>
        <w:r w:rsidRPr="00410B49">
          <w:rPr>
            <w:rStyle w:val="Hyperlink"/>
            <w:rFonts w:asciiTheme="majorBidi" w:hAnsiTheme="majorBidi" w:cstheme="majorBidi"/>
            <w:sz w:val="24"/>
            <w:szCs w:val="24"/>
            <w:shd w:val="clear" w:color="auto" w:fill="FFFFFF"/>
          </w:rPr>
          <w:t> </w:t>
        </w:r>
      </w:hyperlink>
      <w:r w:rsidRPr="00410B49">
        <w:rPr>
          <w:rFonts w:asciiTheme="majorBidi" w:hAnsiTheme="majorBidi" w:cstheme="majorBidi"/>
          <w:sz w:val="24"/>
          <w:szCs w:val="24"/>
          <w:shd w:val="clear" w:color="auto" w:fill="FFFFFF"/>
        </w:rPr>
        <w:t>(Delhi)</w:t>
      </w:r>
      <w:r w:rsidRPr="00410B49">
        <w:rPr>
          <w:rFonts w:asciiTheme="majorBidi" w:eastAsia="Times New Roman" w:hAnsiTheme="majorBidi" w:cstheme="majorBidi"/>
          <w:kern w:val="36"/>
          <w:sz w:val="24"/>
          <w:szCs w:val="24"/>
        </w:rPr>
        <w:t xml:space="preserve"> 2011.</w:t>
      </w:r>
      <w:r w:rsidRPr="00410B49">
        <w:rPr>
          <w:rFonts w:asciiTheme="majorBidi" w:eastAsia="Times New Roman" w:hAnsiTheme="majorBidi" w:cstheme="majorBidi"/>
          <w:sz w:val="24"/>
          <w:szCs w:val="24"/>
        </w:rPr>
        <w:t xml:space="preserve"> </w:t>
      </w:r>
    </w:p>
    <w:p w14:paraId="4891D2A8" w14:textId="77777777" w:rsidR="00DD0F88" w:rsidRPr="00410B49" w:rsidRDefault="00DD0F88" w:rsidP="00DD0F88">
      <w:pPr>
        <w:shd w:val="clear" w:color="auto" w:fill="FFFFFF"/>
        <w:spacing w:line="240" w:lineRule="auto"/>
        <w:outlineLvl w:val="0"/>
        <w:rPr>
          <w:rFonts w:asciiTheme="majorBidi" w:eastAsia="Times New Roman" w:hAnsiTheme="majorBidi" w:cstheme="majorBidi"/>
          <w:sz w:val="24"/>
          <w:szCs w:val="24"/>
        </w:rPr>
      </w:pPr>
      <w:r w:rsidRPr="00410B49">
        <w:rPr>
          <w:rFonts w:asciiTheme="majorBidi" w:eastAsia="Times New Roman" w:hAnsiTheme="majorBidi" w:cstheme="majorBidi"/>
          <w:sz w:val="24"/>
          <w:szCs w:val="24"/>
        </w:rPr>
        <w:t xml:space="preserve">English </w:t>
      </w:r>
      <w:proofErr w:type="spellStart"/>
      <w:r w:rsidRPr="00410B49">
        <w:rPr>
          <w:rFonts w:asciiTheme="majorBidi" w:eastAsia="Times New Roman" w:hAnsiTheme="majorBidi" w:cstheme="majorBidi"/>
          <w:sz w:val="24"/>
          <w:szCs w:val="24"/>
        </w:rPr>
        <w:t>Medum</w:t>
      </w:r>
      <w:proofErr w:type="spellEnd"/>
      <w:r w:rsidRPr="00410B49">
        <w:rPr>
          <w:rFonts w:asciiTheme="majorBidi" w:eastAsia="Times New Roman" w:hAnsiTheme="majorBidi" w:cstheme="majorBidi"/>
          <w:sz w:val="24"/>
          <w:szCs w:val="24"/>
        </w:rPr>
        <w:t xml:space="preserve">- </w:t>
      </w:r>
    </w:p>
    <w:p w14:paraId="1D4B584A" w14:textId="77777777" w:rsidR="00DD0F88" w:rsidRPr="00410B49" w:rsidRDefault="00DD0F88" w:rsidP="00DD0F88">
      <w:pPr>
        <w:shd w:val="clear" w:color="auto" w:fill="FFFFFF"/>
        <w:spacing w:line="240" w:lineRule="auto"/>
        <w:outlineLvl w:val="0"/>
        <w:rPr>
          <w:rFonts w:asciiTheme="majorBidi" w:eastAsia="Times New Roman" w:hAnsiTheme="majorBidi" w:cstheme="majorBidi"/>
          <w:sz w:val="24"/>
          <w:szCs w:val="24"/>
        </w:rPr>
      </w:pPr>
      <w:r w:rsidRPr="00410B49">
        <w:rPr>
          <w:rFonts w:asciiTheme="majorBidi" w:eastAsia="Times New Roman" w:hAnsiTheme="majorBidi" w:cstheme="majorBidi"/>
          <w:sz w:val="24"/>
          <w:szCs w:val="24"/>
        </w:rPr>
        <w:t xml:space="preserve">Issues in Twentieth Century World History- </w:t>
      </w:r>
      <w:proofErr w:type="spellStart"/>
      <w:r w:rsidRPr="00410B49">
        <w:rPr>
          <w:rFonts w:asciiTheme="majorBidi" w:eastAsia="Times New Roman" w:hAnsiTheme="majorBidi" w:cstheme="majorBidi"/>
          <w:sz w:val="24"/>
          <w:szCs w:val="24"/>
        </w:rPr>
        <w:t>Sneh</w:t>
      </w:r>
      <w:proofErr w:type="spellEnd"/>
      <w:r w:rsidRPr="00410B49">
        <w:rPr>
          <w:rFonts w:asciiTheme="majorBidi" w:eastAsia="Times New Roman" w:hAnsiTheme="majorBidi" w:cstheme="majorBidi"/>
          <w:sz w:val="24"/>
          <w:szCs w:val="24"/>
        </w:rPr>
        <w:t xml:space="preserve"> Mahajan </w:t>
      </w:r>
    </w:p>
    <w:p w14:paraId="6E86DFE1" w14:textId="77777777" w:rsidR="00DD0F88" w:rsidRPr="00410B49" w:rsidRDefault="00DD0F88" w:rsidP="00DD0F88">
      <w:pPr>
        <w:shd w:val="clear" w:color="auto" w:fill="FFFFFF"/>
        <w:spacing w:line="240" w:lineRule="auto"/>
        <w:outlineLvl w:val="0"/>
        <w:rPr>
          <w:rFonts w:asciiTheme="majorBidi" w:eastAsia="Times New Roman" w:hAnsiTheme="majorBidi" w:cstheme="majorBidi"/>
          <w:sz w:val="24"/>
          <w:szCs w:val="24"/>
        </w:rPr>
      </w:pPr>
      <w:r w:rsidRPr="00410B49">
        <w:rPr>
          <w:rFonts w:asciiTheme="majorBidi" w:eastAsia="Times New Roman" w:hAnsiTheme="majorBidi" w:cstheme="majorBidi"/>
          <w:sz w:val="24"/>
          <w:szCs w:val="24"/>
        </w:rPr>
        <w:t>Mastering modern world history- Norman Lowe</w:t>
      </w:r>
    </w:p>
    <w:p w14:paraId="4747A224" w14:textId="77777777" w:rsidR="00DD0F88" w:rsidRPr="00410B49" w:rsidRDefault="00DD0F88" w:rsidP="00DD0F88">
      <w:pPr>
        <w:shd w:val="clear" w:color="auto" w:fill="FFFFFF"/>
        <w:spacing w:line="240" w:lineRule="auto"/>
        <w:outlineLvl w:val="0"/>
        <w:rPr>
          <w:rStyle w:val="Hyperlink"/>
          <w:rFonts w:asciiTheme="majorBidi" w:hAnsiTheme="majorBidi" w:cstheme="majorBidi"/>
          <w:sz w:val="24"/>
          <w:szCs w:val="24"/>
        </w:rPr>
      </w:pPr>
      <w:hyperlink r:id="rId29" w:history="1">
        <w:r w:rsidRPr="00410B49">
          <w:rPr>
            <w:rStyle w:val="Hyperlink"/>
            <w:rFonts w:asciiTheme="majorBidi" w:hAnsiTheme="majorBidi" w:cstheme="majorBidi"/>
            <w:sz w:val="24"/>
            <w:szCs w:val="24"/>
          </w:rPr>
          <w:t>https://sol.du.ac.in/my/study_materials.php</w:t>
        </w:r>
      </w:hyperlink>
    </w:p>
    <w:p w14:paraId="22240C08" w14:textId="77777777" w:rsidR="00DD0F88" w:rsidRPr="00410B49" w:rsidRDefault="00DD0F88" w:rsidP="00DD0F88">
      <w:pPr>
        <w:shd w:val="clear" w:color="auto" w:fill="FFFFFF"/>
        <w:spacing w:line="240" w:lineRule="auto"/>
        <w:outlineLvl w:val="0"/>
        <w:rPr>
          <w:rFonts w:asciiTheme="majorBidi" w:eastAsia="Times New Roman" w:hAnsiTheme="majorBidi" w:cstheme="majorBidi"/>
          <w:sz w:val="24"/>
          <w:szCs w:val="24"/>
        </w:rPr>
      </w:pPr>
    </w:p>
    <w:p w14:paraId="5BEE5749" w14:textId="77777777" w:rsidR="00DD0F88" w:rsidRPr="00410B49" w:rsidRDefault="00DD0F88" w:rsidP="00DD0F88">
      <w:pPr>
        <w:shd w:val="clear" w:color="auto" w:fill="FFFFFF"/>
        <w:spacing w:line="240" w:lineRule="auto"/>
        <w:outlineLvl w:val="0"/>
        <w:rPr>
          <w:rFonts w:asciiTheme="majorBidi" w:eastAsia="Times New Roman" w:hAnsiTheme="majorBidi" w:cstheme="majorBidi"/>
          <w:b/>
          <w:bCs/>
          <w:sz w:val="24"/>
          <w:szCs w:val="24"/>
        </w:rPr>
      </w:pPr>
      <w:r w:rsidRPr="00410B49">
        <w:rPr>
          <w:rFonts w:asciiTheme="majorBidi" w:eastAsia="Times New Roman" w:hAnsiTheme="majorBidi" w:cstheme="majorBidi"/>
          <w:b/>
          <w:bCs/>
          <w:sz w:val="24"/>
          <w:szCs w:val="24"/>
        </w:rPr>
        <w:t xml:space="preserve">Methodology - </w:t>
      </w:r>
      <w:r w:rsidRPr="00410B49">
        <w:rPr>
          <w:rFonts w:asciiTheme="majorBidi" w:eastAsia="Times New Roman" w:hAnsiTheme="majorBidi" w:cstheme="majorBidi"/>
          <w:sz w:val="24"/>
          <w:szCs w:val="24"/>
        </w:rPr>
        <w:t>PPT, Lecture, Debates (Q&amp;A). Additional readings are provided to students through Google Class Room and Email</w:t>
      </w:r>
    </w:p>
    <w:p w14:paraId="61977731" w14:textId="77777777" w:rsidR="00DD0F88" w:rsidRPr="00410B49" w:rsidRDefault="00DD0F88" w:rsidP="00DD0F88">
      <w:pPr>
        <w:shd w:val="clear" w:color="auto" w:fill="FFFFFF"/>
        <w:spacing w:line="240" w:lineRule="auto"/>
        <w:outlineLvl w:val="0"/>
        <w:rPr>
          <w:rFonts w:asciiTheme="majorBidi" w:eastAsia="Times New Roman" w:hAnsiTheme="majorBidi" w:cstheme="majorBidi"/>
          <w:b/>
          <w:bCs/>
          <w:sz w:val="24"/>
          <w:szCs w:val="24"/>
        </w:rPr>
      </w:pPr>
      <w:r w:rsidRPr="00410B49">
        <w:rPr>
          <w:rFonts w:asciiTheme="majorBidi" w:eastAsia="Times New Roman" w:hAnsiTheme="majorBidi" w:cstheme="majorBidi"/>
          <w:b/>
          <w:bCs/>
          <w:sz w:val="24"/>
          <w:szCs w:val="24"/>
        </w:rPr>
        <w:t xml:space="preserve">Tutorial Assessment: </w:t>
      </w:r>
      <w:r w:rsidRPr="00410B49">
        <w:rPr>
          <w:rFonts w:asciiTheme="majorBidi" w:eastAsia="Times New Roman" w:hAnsiTheme="majorBidi" w:cstheme="majorBidi"/>
          <w:sz w:val="24"/>
          <w:szCs w:val="24"/>
        </w:rPr>
        <w:t>Tutorials</w:t>
      </w:r>
      <w:r w:rsidRPr="00410B49">
        <w:rPr>
          <w:rFonts w:asciiTheme="majorBidi" w:eastAsia="Times New Roman" w:hAnsiTheme="majorBidi" w:cstheme="majorBidi"/>
          <w:b/>
          <w:bCs/>
          <w:sz w:val="24"/>
          <w:szCs w:val="24"/>
        </w:rPr>
        <w:t xml:space="preserve"> </w:t>
      </w:r>
      <w:r w:rsidRPr="00410B49">
        <w:rPr>
          <w:rFonts w:asciiTheme="majorBidi" w:eastAsia="Times New Roman" w:hAnsiTheme="majorBidi" w:cstheme="majorBidi"/>
          <w:sz w:val="24"/>
          <w:szCs w:val="24"/>
        </w:rPr>
        <w:t>have planned to provide remedial help for the students and to develop their deeper understanding of the topics by group discussions, assignments, debates and presentations.</w:t>
      </w:r>
    </w:p>
    <w:p w14:paraId="0AC46D51" w14:textId="77777777" w:rsidR="00DD0F88" w:rsidRPr="00410B49" w:rsidRDefault="00DD0F88" w:rsidP="00DD0F88">
      <w:pPr>
        <w:shd w:val="clear" w:color="auto" w:fill="FFFFFF"/>
        <w:spacing w:line="240" w:lineRule="auto"/>
        <w:outlineLvl w:val="0"/>
        <w:rPr>
          <w:rFonts w:asciiTheme="majorBidi" w:eastAsia="Times New Roman" w:hAnsiTheme="majorBidi" w:cstheme="majorBidi"/>
          <w:b/>
          <w:bCs/>
          <w:sz w:val="24"/>
          <w:szCs w:val="24"/>
        </w:rPr>
      </w:pPr>
      <w:r w:rsidRPr="00410B49">
        <w:rPr>
          <w:rFonts w:asciiTheme="majorBidi" w:eastAsia="Times New Roman" w:hAnsiTheme="majorBidi" w:cstheme="majorBidi"/>
          <w:b/>
          <w:bCs/>
          <w:sz w:val="24"/>
          <w:szCs w:val="24"/>
        </w:rPr>
        <w:t xml:space="preserve">Internal Assessment: </w:t>
      </w:r>
      <w:r w:rsidRPr="00410B49">
        <w:rPr>
          <w:rFonts w:asciiTheme="majorBidi" w:eastAsia="Times New Roman" w:hAnsiTheme="majorBidi" w:cstheme="majorBidi"/>
          <w:sz w:val="24"/>
          <w:szCs w:val="24"/>
        </w:rPr>
        <w:t xml:space="preserve">Three tests, 3 presentations and one individual assignment. </w:t>
      </w:r>
    </w:p>
    <w:p w14:paraId="2CA28016" w14:textId="77777777" w:rsidR="00DD0F88" w:rsidRPr="00410B49" w:rsidRDefault="00DD0F88" w:rsidP="00DD0F88">
      <w:pPr>
        <w:shd w:val="clear" w:color="auto" w:fill="FFFFFF"/>
        <w:spacing w:line="240" w:lineRule="auto"/>
        <w:outlineLvl w:val="0"/>
        <w:rPr>
          <w:rFonts w:asciiTheme="majorBidi" w:hAnsiTheme="majorBidi" w:cstheme="majorBidi"/>
          <w:sz w:val="24"/>
          <w:szCs w:val="24"/>
        </w:rPr>
      </w:pPr>
    </w:p>
    <w:p w14:paraId="69F84703" w14:textId="77777777" w:rsidR="00DD0F88" w:rsidRPr="009E7505" w:rsidRDefault="00DD0F88">
      <w:pPr>
        <w:spacing w:after="0"/>
        <w:rPr>
          <w:rFonts w:ascii="Times New Roman" w:hAnsi="Times New Roman" w:cs="Times New Roman"/>
          <w:sz w:val="28"/>
          <w:szCs w:val="24"/>
        </w:rPr>
      </w:pPr>
    </w:p>
    <w:sectPr w:rsidR="00DD0F88" w:rsidRPr="009E7505" w:rsidSect="00D32087">
      <w:pgSz w:w="12240" w:h="15840"/>
      <w:pgMar w:top="1440" w:right="1440" w:bottom="144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Kokila">
    <w:panose1 w:val="020B0604020202020204"/>
    <w:charset w:val="00"/>
    <w:family w:val="swiss"/>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13487"/>
    <w:multiLevelType w:val="hybridMultilevel"/>
    <w:tmpl w:val="AB683D5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FF65406"/>
    <w:multiLevelType w:val="hybridMultilevel"/>
    <w:tmpl w:val="F266B5E6"/>
    <w:lvl w:ilvl="0" w:tplc="99B4F594">
      <w:start w:val="1"/>
      <w:numFmt w:val="decimal"/>
      <w:lvlText w:val="%1."/>
      <w:lvlJc w:val="left"/>
      <w:pPr>
        <w:ind w:left="720" w:hanging="360"/>
      </w:pPr>
      <w:rPr>
        <w:rFonts w:hint="default"/>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208C56CB"/>
    <w:multiLevelType w:val="hybridMultilevel"/>
    <w:tmpl w:val="EFD43852"/>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23D71F68"/>
    <w:multiLevelType w:val="hybridMultilevel"/>
    <w:tmpl w:val="1EA64F0C"/>
    <w:lvl w:ilvl="0" w:tplc="1A7A0FA8">
      <w:start w:val="1"/>
      <w:numFmt w:val="decimal"/>
      <w:lvlText w:val="%1."/>
      <w:lvlJc w:val="left"/>
      <w:pPr>
        <w:ind w:left="410" w:hanging="360"/>
      </w:pPr>
      <w:rPr>
        <w:rFonts w:hint="default"/>
      </w:rPr>
    </w:lvl>
    <w:lvl w:ilvl="1" w:tplc="40090019" w:tentative="1">
      <w:start w:val="1"/>
      <w:numFmt w:val="lowerLetter"/>
      <w:lvlText w:val="%2."/>
      <w:lvlJc w:val="left"/>
      <w:pPr>
        <w:ind w:left="1130" w:hanging="360"/>
      </w:pPr>
    </w:lvl>
    <w:lvl w:ilvl="2" w:tplc="4009001B" w:tentative="1">
      <w:start w:val="1"/>
      <w:numFmt w:val="lowerRoman"/>
      <w:lvlText w:val="%3."/>
      <w:lvlJc w:val="right"/>
      <w:pPr>
        <w:ind w:left="1850" w:hanging="180"/>
      </w:pPr>
    </w:lvl>
    <w:lvl w:ilvl="3" w:tplc="4009000F" w:tentative="1">
      <w:start w:val="1"/>
      <w:numFmt w:val="decimal"/>
      <w:lvlText w:val="%4."/>
      <w:lvlJc w:val="left"/>
      <w:pPr>
        <w:ind w:left="2570" w:hanging="360"/>
      </w:pPr>
    </w:lvl>
    <w:lvl w:ilvl="4" w:tplc="40090019" w:tentative="1">
      <w:start w:val="1"/>
      <w:numFmt w:val="lowerLetter"/>
      <w:lvlText w:val="%5."/>
      <w:lvlJc w:val="left"/>
      <w:pPr>
        <w:ind w:left="3290" w:hanging="360"/>
      </w:pPr>
    </w:lvl>
    <w:lvl w:ilvl="5" w:tplc="4009001B" w:tentative="1">
      <w:start w:val="1"/>
      <w:numFmt w:val="lowerRoman"/>
      <w:lvlText w:val="%6."/>
      <w:lvlJc w:val="right"/>
      <w:pPr>
        <w:ind w:left="4010" w:hanging="180"/>
      </w:pPr>
    </w:lvl>
    <w:lvl w:ilvl="6" w:tplc="4009000F" w:tentative="1">
      <w:start w:val="1"/>
      <w:numFmt w:val="decimal"/>
      <w:lvlText w:val="%7."/>
      <w:lvlJc w:val="left"/>
      <w:pPr>
        <w:ind w:left="4730" w:hanging="360"/>
      </w:pPr>
    </w:lvl>
    <w:lvl w:ilvl="7" w:tplc="40090019" w:tentative="1">
      <w:start w:val="1"/>
      <w:numFmt w:val="lowerLetter"/>
      <w:lvlText w:val="%8."/>
      <w:lvlJc w:val="left"/>
      <w:pPr>
        <w:ind w:left="5450" w:hanging="360"/>
      </w:pPr>
    </w:lvl>
    <w:lvl w:ilvl="8" w:tplc="4009001B" w:tentative="1">
      <w:start w:val="1"/>
      <w:numFmt w:val="lowerRoman"/>
      <w:lvlText w:val="%9."/>
      <w:lvlJc w:val="right"/>
      <w:pPr>
        <w:ind w:left="6170" w:hanging="180"/>
      </w:pPr>
    </w:lvl>
  </w:abstractNum>
  <w:abstractNum w:abstractNumId="4" w15:restartNumberingAfterBreak="0">
    <w:nsid w:val="2E5C4829"/>
    <w:multiLevelType w:val="hybridMultilevel"/>
    <w:tmpl w:val="6E481C16"/>
    <w:lvl w:ilvl="0" w:tplc="FD9AC6AC">
      <w:start w:val="1"/>
      <w:numFmt w:val="decimal"/>
      <w:lvlText w:val="%1."/>
      <w:lvlJc w:val="left"/>
      <w:pPr>
        <w:ind w:left="720" w:hanging="360"/>
      </w:pPr>
      <w:rPr>
        <w:rFonts w:hint="default"/>
        <w:b w:val="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48FC26CD"/>
    <w:multiLevelType w:val="hybridMultilevel"/>
    <w:tmpl w:val="EF9E297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4A6708E0"/>
    <w:multiLevelType w:val="hybridMultilevel"/>
    <w:tmpl w:val="37D2FCD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5E216494"/>
    <w:multiLevelType w:val="hybridMultilevel"/>
    <w:tmpl w:val="8A9AC59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74AD511B"/>
    <w:multiLevelType w:val="hybridMultilevel"/>
    <w:tmpl w:val="62E67ECE"/>
    <w:lvl w:ilvl="0" w:tplc="E8E41D4C">
      <w:start w:val="1"/>
      <w:numFmt w:val="decimal"/>
      <w:lvlText w:val="%1."/>
      <w:lvlJc w:val="left"/>
      <w:pPr>
        <w:ind w:left="720" w:hanging="360"/>
      </w:pPr>
      <w:rPr>
        <w:rFonts w:hint="default"/>
        <w:b w:val="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758C3BAF"/>
    <w:multiLevelType w:val="hybridMultilevel"/>
    <w:tmpl w:val="89B0B828"/>
    <w:lvl w:ilvl="0" w:tplc="2DD25342">
      <w:start w:val="1"/>
      <w:numFmt w:val="decimal"/>
      <w:lvlText w:val="%1."/>
      <w:lvlJc w:val="left"/>
      <w:pPr>
        <w:ind w:left="720" w:hanging="360"/>
      </w:pPr>
      <w:rPr>
        <w:rFonts w:hint="default"/>
        <w:b/>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7B75042F"/>
    <w:multiLevelType w:val="hybridMultilevel"/>
    <w:tmpl w:val="FB08F88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59794144">
    <w:abstractNumId w:val="7"/>
  </w:num>
  <w:num w:numId="2" w16cid:durableId="593324016">
    <w:abstractNumId w:val="3"/>
  </w:num>
  <w:num w:numId="3" w16cid:durableId="1099836146">
    <w:abstractNumId w:val="10"/>
  </w:num>
  <w:num w:numId="4" w16cid:durableId="1333332286">
    <w:abstractNumId w:val="4"/>
  </w:num>
  <w:num w:numId="5" w16cid:durableId="1567715696">
    <w:abstractNumId w:val="8"/>
  </w:num>
  <w:num w:numId="6" w16cid:durableId="1480002626">
    <w:abstractNumId w:val="1"/>
  </w:num>
  <w:num w:numId="7" w16cid:durableId="1513297689">
    <w:abstractNumId w:val="5"/>
  </w:num>
  <w:num w:numId="8" w16cid:durableId="850683739">
    <w:abstractNumId w:val="9"/>
  </w:num>
  <w:num w:numId="9" w16cid:durableId="1599756859">
    <w:abstractNumId w:val="0"/>
  </w:num>
  <w:num w:numId="10" w16cid:durableId="1548292975">
    <w:abstractNumId w:val="2"/>
  </w:num>
  <w:num w:numId="11" w16cid:durableId="10228270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AA3A2B"/>
    <w:rsid w:val="00032736"/>
    <w:rsid w:val="000C4752"/>
    <w:rsid w:val="000F2559"/>
    <w:rsid w:val="00100439"/>
    <w:rsid w:val="00116259"/>
    <w:rsid w:val="00194977"/>
    <w:rsid w:val="00231817"/>
    <w:rsid w:val="003E5C8F"/>
    <w:rsid w:val="004C1D09"/>
    <w:rsid w:val="004C4623"/>
    <w:rsid w:val="00606A65"/>
    <w:rsid w:val="00795FC8"/>
    <w:rsid w:val="007A3777"/>
    <w:rsid w:val="007B1366"/>
    <w:rsid w:val="007C2449"/>
    <w:rsid w:val="008309A0"/>
    <w:rsid w:val="00853B8E"/>
    <w:rsid w:val="00873D38"/>
    <w:rsid w:val="0087511E"/>
    <w:rsid w:val="009A70C8"/>
    <w:rsid w:val="009E7505"/>
    <w:rsid w:val="00AA3A2B"/>
    <w:rsid w:val="00B31E27"/>
    <w:rsid w:val="00B740D7"/>
    <w:rsid w:val="00BA12A9"/>
    <w:rsid w:val="00BC41AF"/>
    <w:rsid w:val="00BE1890"/>
    <w:rsid w:val="00C87799"/>
    <w:rsid w:val="00CD3BF2"/>
    <w:rsid w:val="00D1475C"/>
    <w:rsid w:val="00D32087"/>
    <w:rsid w:val="00D81B55"/>
    <w:rsid w:val="00D853A0"/>
    <w:rsid w:val="00D94E07"/>
    <w:rsid w:val="00DB27E3"/>
    <w:rsid w:val="00DD0F88"/>
    <w:rsid w:val="00E66DF1"/>
    <w:rsid w:val="00F163CF"/>
    <w:rsid w:val="00F5770E"/>
    <w:rsid w:val="00F673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1FF07"/>
  <w15:docId w15:val="{2D9CCE66-F345-4476-B851-EFD4FB3F9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3A2B"/>
    <w:pPr>
      <w:spacing w:after="200" w:line="276" w:lineRule="auto"/>
    </w:pPr>
    <w:rPr>
      <w:rFonts w:ascii="Calibri" w:eastAsia="Calibri" w:hAnsi="Calibri"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53A0"/>
    <w:pPr>
      <w:ind w:left="720"/>
      <w:contextualSpacing/>
    </w:pPr>
  </w:style>
  <w:style w:type="character" w:styleId="Hyperlink">
    <w:name w:val="Hyperlink"/>
    <w:basedOn w:val="DefaultParagraphFont"/>
    <w:uiPriority w:val="99"/>
    <w:unhideWhenUsed/>
    <w:rsid w:val="00DD0F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115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itannica.com/summary/Causes-and-Effects-of-World-War-I" TargetMode="External"/><Relationship Id="rId13" Type="http://schemas.openxmlformats.org/officeDocument/2006/relationships/hyperlink" Target="http://egyankosh.ac.in/bitstream/123456789/19954/1/Unit-14.pdf" TargetMode="External"/><Relationship Id="rId18" Type="http://schemas.openxmlformats.org/officeDocument/2006/relationships/hyperlink" Target="https://www.jstor.org/publisher/sageltd" TargetMode="External"/><Relationship Id="rId26" Type="http://schemas.openxmlformats.org/officeDocument/2006/relationships/hyperlink" Target="https://www.debatmagazine.nl/the-politics-behind-picassos-art/2360/" TargetMode="External"/><Relationship Id="rId3" Type="http://schemas.openxmlformats.org/officeDocument/2006/relationships/settings" Target="settings.xml"/><Relationship Id="rId21" Type="http://schemas.openxmlformats.org/officeDocument/2006/relationships/hyperlink" Target="https://www.jstor.org/stable/2146698" TargetMode="External"/><Relationship Id="rId7" Type="http://schemas.openxmlformats.org/officeDocument/2006/relationships/hyperlink" Target="https://www.jstor.org/stable/48573432" TargetMode="External"/><Relationship Id="rId12" Type="http://schemas.openxmlformats.org/officeDocument/2006/relationships/hyperlink" Target="https://www.jstor.org/stable/20030484" TargetMode="External"/><Relationship Id="rId17" Type="http://schemas.openxmlformats.org/officeDocument/2006/relationships/hyperlink" Target="about:blank" TargetMode="External"/><Relationship Id="rId25" Type="http://schemas.openxmlformats.org/officeDocument/2006/relationships/hyperlink" Target="https://www.jstor.org/stable/776984" TargetMode="External"/><Relationship Id="rId2" Type="http://schemas.openxmlformats.org/officeDocument/2006/relationships/styles" Target="styles.xml"/><Relationship Id="rId16" Type="http://schemas.openxmlformats.org/officeDocument/2006/relationships/hyperlink" Target="about:blank" TargetMode="External"/><Relationship Id="rId20" Type="http://schemas.openxmlformats.org/officeDocument/2006/relationships/hyperlink" Target="https://www.britannica.com/topic/fascism" TargetMode="External"/><Relationship Id="rId29" Type="http://schemas.openxmlformats.org/officeDocument/2006/relationships/hyperlink" Target="https://sol.du.ac.in/my/study_materials.php" TargetMode="External"/><Relationship Id="rId1" Type="http://schemas.openxmlformats.org/officeDocument/2006/relationships/numbering" Target="numbering.xml"/><Relationship Id="rId6" Type="http://schemas.openxmlformats.org/officeDocument/2006/relationships/hyperlink" Target="https://www.jstor.org/stable/494534" TargetMode="External"/><Relationship Id="rId11" Type="http://schemas.openxmlformats.org/officeDocument/2006/relationships/hyperlink" Target="https://www.britannica.com/event/Paris-Peace-Conference" TargetMode="External"/><Relationship Id="rId24" Type="http://schemas.openxmlformats.org/officeDocument/2006/relationships/hyperlink" Target="https://www.britannica.com/place/Indonesia/Toward-independence" TargetMode="External"/><Relationship Id="rId5" Type="http://schemas.openxmlformats.org/officeDocument/2006/relationships/hyperlink" Target="https://www.jstor.org/stable/205420" TargetMode="External"/><Relationship Id="rId15" Type="http://schemas.openxmlformats.org/officeDocument/2006/relationships/hyperlink" Target="about:blank" TargetMode="External"/><Relationship Id="rId23" Type="http://schemas.openxmlformats.org/officeDocument/2006/relationships/hyperlink" Target="http://egyankosh.ac.in/bitstream/123456789/20774/1/Unit-6.pdf" TargetMode="External"/><Relationship Id="rId28" Type="http://schemas.openxmlformats.org/officeDocument/2006/relationships/hyperlink" Target="http://library.azimpremjiuniversity.edu.in/cgi-bin/koha/opac-search.pl?q=pb:Hindi%20Madhyam%20Karyanvaya%20Nideshalaya" TargetMode="External"/><Relationship Id="rId10" Type="http://schemas.openxmlformats.org/officeDocument/2006/relationships/hyperlink" Target="http://egyankosh.ac.in/bitstream/123456789/19478/1/Unit-13.pdf" TargetMode="External"/><Relationship Id="rId19" Type="http://schemas.openxmlformats.org/officeDocument/2006/relationships/hyperlink" Target="https://www.jstor.org/stable/260328"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egyankosh.ac.in/bitstream/123456789/20757/1/Unit-4.pdf" TargetMode="External"/><Relationship Id="rId14" Type="http://schemas.openxmlformats.org/officeDocument/2006/relationships/hyperlink" Target="http://egyankosh.ac.in/bitstream/123456789/19480/1/Unit-14.pdf" TargetMode="External"/><Relationship Id="rId22" Type="http://schemas.openxmlformats.org/officeDocument/2006/relationships/hyperlink" Target="https://www.jstor.org/stable/3180720" TargetMode="External"/><Relationship Id="rId27" Type="http://schemas.openxmlformats.org/officeDocument/2006/relationships/hyperlink" Target="https://www.jstor.org/stable/1360321"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12</Pages>
  <Words>3905</Words>
  <Characters>22264</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Kirti Anamika</dc:creator>
  <cp:keywords/>
  <dc:description/>
  <cp:lastModifiedBy>supriya sinha</cp:lastModifiedBy>
  <cp:revision>28</cp:revision>
  <dcterms:created xsi:type="dcterms:W3CDTF">2021-10-02T17:06:00Z</dcterms:created>
  <dcterms:modified xsi:type="dcterms:W3CDTF">2022-09-13T12:51:00Z</dcterms:modified>
</cp:coreProperties>
</file>